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1653" w14:textId="5C2CE4E9" w:rsidR="00E859F4" w:rsidRPr="007F55F3" w:rsidRDefault="00F844F7">
      <w:pPr>
        <w:rPr>
          <w:sz w:val="24"/>
          <w:szCs w:val="24"/>
          <w:lang w:val="nl-NL"/>
        </w:rPr>
      </w:pPr>
      <w:r w:rsidRPr="007F55F3">
        <w:rPr>
          <w:sz w:val="24"/>
          <w:szCs w:val="24"/>
          <w:lang w:val="nl-NL"/>
        </w:rPr>
        <w:t>Goedemiddag allemaal</w:t>
      </w:r>
    </w:p>
    <w:p w14:paraId="41569B42" w14:textId="70EA9D21" w:rsidR="00F844F7" w:rsidRPr="00DF4CC4" w:rsidRDefault="00F844F7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Ik ben Edwin van de Ketterij en woon met mijn gezin in Amsterdam Noord. Ik ben farmacoloog en mede-opsteller van het raadsadres, ook wel bekend als de brandbrief, over Windturbines en Gezondheidsrisico’s.</w:t>
      </w:r>
    </w:p>
    <w:p w14:paraId="67078CA1" w14:textId="0B2E6846" w:rsidR="009E752A" w:rsidRDefault="00F844F7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We begonnen met het beter bekijken van het RIVM rapport “Gezondheidseffecten van windturbinegeluid”</w:t>
      </w:r>
      <w:r w:rsidR="00F430EC">
        <w:rPr>
          <w:sz w:val="24"/>
          <w:szCs w:val="24"/>
          <w:lang w:val="nl-NL"/>
        </w:rPr>
        <w:t xml:space="preserve"> </w:t>
      </w:r>
      <w:r w:rsidR="00F430EC" w:rsidRPr="00F430EC">
        <w:rPr>
          <w:sz w:val="24"/>
          <w:szCs w:val="24"/>
          <w:vertAlign w:val="superscript"/>
          <w:lang w:val="nl-NL"/>
        </w:rPr>
        <w:t>1</w:t>
      </w:r>
      <w:r w:rsidR="00BE13F5" w:rsidRPr="00DF4CC4">
        <w:rPr>
          <w:sz w:val="24"/>
          <w:szCs w:val="24"/>
          <w:lang w:val="nl-NL"/>
        </w:rPr>
        <w:t>, want dat werd door de gemeente Amsterdam en andere gemeentes gebruikt als bewijs dat het veilig is.</w:t>
      </w:r>
      <w:r w:rsidRPr="00DF4CC4">
        <w:rPr>
          <w:sz w:val="24"/>
          <w:szCs w:val="24"/>
          <w:lang w:val="nl-NL"/>
        </w:rPr>
        <w:t xml:space="preserve"> </w:t>
      </w:r>
    </w:p>
    <w:p w14:paraId="640DB8BE" w14:textId="62BF7EF0" w:rsidR="003622D8" w:rsidRPr="00DF4CC4" w:rsidRDefault="00D53E4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Dat vonden we gek, dus d</w:t>
      </w:r>
      <w:r w:rsidR="00386340" w:rsidRPr="00DF4CC4">
        <w:rPr>
          <w:sz w:val="24"/>
          <w:szCs w:val="24"/>
          <w:lang w:val="nl-NL"/>
        </w:rPr>
        <w:t xml:space="preserve">aar zijn we beter naar gaan kijken. </w:t>
      </w:r>
      <w:r w:rsidR="005D424F">
        <w:rPr>
          <w:sz w:val="24"/>
          <w:szCs w:val="24"/>
          <w:lang w:val="nl-NL"/>
        </w:rPr>
        <w:t xml:space="preserve">We kwamen </w:t>
      </w:r>
      <w:r w:rsidR="005D424F" w:rsidRPr="00DF4CC4">
        <w:rPr>
          <w:sz w:val="24"/>
          <w:szCs w:val="24"/>
          <w:lang w:val="nl-NL"/>
        </w:rPr>
        <w:t xml:space="preserve">er al snel achter: dit is gewoon een heel slecht idee. </w:t>
      </w:r>
      <w:r w:rsidR="00EB732A">
        <w:rPr>
          <w:sz w:val="24"/>
          <w:szCs w:val="24"/>
          <w:lang w:val="nl-NL"/>
        </w:rPr>
        <w:t xml:space="preserve">Het is helemaal niet veilig. </w:t>
      </w:r>
      <w:r w:rsidR="005D424F" w:rsidRPr="00DF4CC4">
        <w:rPr>
          <w:sz w:val="24"/>
          <w:szCs w:val="24"/>
          <w:lang w:val="nl-NL"/>
        </w:rPr>
        <w:t xml:space="preserve">Mensen gaan hier </w:t>
      </w:r>
      <w:r w:rsidR="00EB732A">
        <w:rPr>
          <w:sz w:val="24"/>
          <w:szCs w:val="24"/>
          <w:lang w:val="nl-NL"/>
        </w:rPr>
        <w:t>ziek van worden</w:t>
      </w:r>
      <w:r w:rsidR="005D424F">
        <w:rPr>
          <w:sz w:val="24"/>
          <w:szCs w:val="24"/>
          <w:lang w:val="nl-NL"/>
        </w:rPr>
        <w:t>.</w:t>
      </w:r>
    </w:p>
    <w:p w14:paraId="12A05F75" w14:textId="3A34A87D" w:rsidR="000A06A3" w:rsidRPr="00DF4CC4" w:rsidRDefault="003622D8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Zo is er een onderzoek uit Denemarken</w:t>
      </w:r>
      <w:r w:rsidR="00F430EC" w:rsidRPr="00F430EC">
        <w:rPr>
          <w:sz w:val="24"/>
          <w:szCs w:val="24"/>
          <w:vertAlign w:val="superscript"/>
          <w:lang w:val="nl-NL"/>
        </w:rPr>
        <w:t>2-6</w:t>
      </w:r>
      <w:r w:rsidRPr="00DF4CC4">
        <w:rPr>
          <w:sz w:val="24"/>
          <w:szCs w:val="24"/>
          <w:lang w:val="nl-NL"/>
        </w:rPr>
        <w:t xml:space="preserve">, </w:t>
      </w:r>
      <w:r w:rsidR="005D424F">
        <w:rPr>
          <w:sz w:val="24"/>
          <w:szCs w:val="24"/>
          <w:lang w:val="nl-NL"/>
        </w:rPr>
        <w:t xml:space="preserve">waar </w:t>
      </w:r>
      <w:r w:rsidR="00256E53" w:rsidRPr="00DF4CC4">
        <w:rPr>
          <w:sz w:val="24"/>
          <w:szCs w:val="24"/>
          <w:lang w:val="nl-NL"/>
        </w:rPr>
        <w:t>zo’n 700 duizend mensen</w:t>
      </w:r>
      <w:r w:rsidR="000A06A3" w:rsidRPr="00DF4CC4">
        <w:rPr>
          <w:sz w:val="24"/>
          <w:szCs w:val="24"/>
          <w:lang w:val="nl-NL"/>
        </w:rPr>
        <w:t xml:space="preserve"> die binnen 10km van een windturbine wonen</w:t>
      </w:r>
      <w:r w:rsidR="005D424F">
        <w:rPr>
          <w:sz w:val="24"/>
          <w:szCs w:val="24"/>
          <w:lang w:val="nl-NL"/>
        </w:rPr>
        <w:t xml:space="preserve"> een aantal jaar zijn gevolgd</w:t>
      </w:r>
      <w:r w:rsidR="000A06A3" w:rsidRPr="00DF4CC4">
        <w:rPr>
          <w:sz w:val="24"/>
          <w:szCs w:val="24"/>
          <w:lang w:val="nl-NL"/>
        </w:rPr>
        <w:t xml:space="preserve">. In eerste instantie zie je dan </w:t>
      </w:r>
      <w:r w:rsidR="0066420F">
        <w:rPr>
          <w:sz w:val="24"/>
          <w:szCs w:val="24"/>
          <w:lang w:val="nl-NL"/>
        </w:rPr>
        <w:t>geen effecten</w:t>
      </w:r>
      <w:r w:rsidR="00826F1D" w:rsidRPr="00DF4CC4">
        <w:rPr>
          <w:sz w:val="24"/>
          <w:szCs w:val="24"/>
          <w:lang w:val="nl-NL"/>
        </w:rPr>
        <w:t xml:space="preserve"> op zo’n grote groep mensen</w:t>
      </w:r>
      <w:r w:rsidR="000A06A3" w:rsidRPr="00DF4CC4">
        <w:rPr>
          <w:sz w:val="24"/>
          <w:szCs w:val="24"/>
          <w:lang w:val="nl-NL"/>
        </w:rPr>
        <w:t>. Maar dit is dan net als zeggen dat de gemiddelde Nederlander geen last</w:t>
      </w:r>
      <w:r w:rsidR="00826F1D" w:rsidRPr="00DF4CC4">
        <w:rPr>
          <w:sz w:val="24"/>
          <w:szCs w:val="24"/>
          <w:lang w:val="nl-NL"/>
        </w:rPr>
        <w:t xml:space="preserve"> of schade</w:t>
      </w:r>
      <w:r w:rsidR="000A06A3" w:rsidRPr="00DF4CC4">
        <w:rPr>
          <w:sz w:val="24"/>
          <w:szCs w:val="24"/>
          <w:lang w:val="nl-NL"/>
        </w:rPr>
        <w:t xml:space="preserve"> heeft van aardbevingen. </w:t>
      </w:r>
      <w:r w:rsidR="00392403" w:rsidRPr="00DF4CC4">
        <w:rPr>
          <w:sz w:val="24"/>
          <w:szCs w:val="24"/>
          <w:lang w:val="nl-NL"/>
        </w:rPr>
        <w:t xml:space="preserve">Gemiddeld </w:t>
      </w:r>
      <w:r w:rsidR="0066420F">
        <w:rPr>
          <w:sz w:val="24"/>
          <w:szCs w:val="24"/>
          <w:lang w:val="nl-NL"/>
        </w:rPr>
        <w:t xml:space="preserve">voor zo’n grote groep </w:t>
      </w:r>
      <w:r w:rsidR="00392403" w:rsidRPr="00DF4CC4">
        <w:rPr>
          <w:sz w:val="24"/>
          <w:szCs w:val="24"/>
          <w:lang w:val="nl-NL"/>
        </w:rPr>
        <w:t>is dat waar</w:t>
      </w:r>
      <w:r w:rsidR="000A06A3" w:rsidRPr="00DF4CC4">
        <w:rPr>
          <w:sz w:val="24"/>
          <w:szCs w:val="24"/>
          <w:lang w:val="nl-NL"/>
        </w:rPr>
        <w:t xml:space="preserve">, maar voor de mensen in Groningen </w:t>
      </w:r>
      <w:r w:rsidR="00392403" w:rsidRPr="00DF4CC4">
        <w:rPr>
          <w:sz w:val="24"/>
          <w:szCs w:val="24"/>
          <w:lang w:val="nl-NL"/>
        </w:rPr>
        <w:t>natuurlijk niet</w:t>
      </w:r>
      <w:r w:rsidR="000A06A3" w:rsidRPr="00DF4CC4">
        <w:rPr>
          <w:sz w:val="24"/>
          <w:szCs w:val="24"/>
          <w:lang w:val="nl-NL"/>
        </w:rPr>
        <w:t>.</w:t>
      </w:r>
    </w:p>
    <w:p w14:paraId="624C1878" w14:textId="2BFF22CC" w:rsidR="00F844F7" w:rsidRPr="00DF4CC4" w:rsidRDefault="000A06A3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Je moet dus wel kijken naar </w:t>
      </w:r>
      <w:r w:rsidR="00392403" w:rsidRPr="00DF4CC4">
        <w:rPr>
          <w:sz w:val="24"/>
          <w:szCs w:val="24"/>
          <w:lang w:val="nl-NL"/>
        </w:rPr>
        <w:t xml:space="preserve">de </w:t>
      </w:r>
      <w:r w:rsidR="00833D7C">
        <w:rPr>
          <w:sz w:val="24"/>
          <w:szCs w:val="24"/>
          <w:lang w:val="nl-NL"/>
        </w:rPr>
        <w:t>juiste</w:t>
      </w:r>
      <w:r w:rsidR="00392403" w:rsidRPr="00DF4CC4">
        <w:rPr>
          <w:sz w:val="24"/>
          <w:szCs w:val="24"/>
          <w:lang w:val="nl-NL"/>
        </w:rPr>
        <w:t xml:space="preserve"> groep. </w:t>
      </w:r>
      <w:r w:rsidR="00826F1D" w:rsidRPr="00DF4CC4">
        <w:rPr>
          <w:sz w:val="24"/>
          <w:szCs w:val="24"/>
          <w:lang w:val="nl-NL"/>
        </w:rPr>
        <w:t xml:space="preserve">Als je </w:t>
      </w:r>
      <w:r w:rsidR="00635DCF">
        <w:rPr>
          <w:sz w:val="24"/>
          <w:szCs w:val="24"/>
          <w:lang w:val="nl-NL"/>
        </w:rPr>
        <w:t>dat dan doet</w:t>
      </w:r>
      <w:r w:rsidR="00256E53" w:rsidRPr="00DF4CC4">
        <w:rPr>
          <w:sz w:val="24"/>
          <w:szCs w:val="24"/>
          <w:lang w:val="nl-NL"/>
        </w:rPr>
        <w:t xml:space="preserve">, dan </w:t>
      </w:r>
      <w:r w:rsidRPr="00DF4CC4">
        <w:rPr>
          <w:sz w:val="24"/>
          <w:szCs w:val="24"/>
          <w:lang w:val="nl-NL"/>
        </w:rPr>
        <w:t xml:space="preserve">zie je dat </w:t>
      </w:r>
      <w:r w:rsidR="00392403" w:rsidRPr="00DF4CC4">
        <w:rPr>
          <w:sz w:val="24"/>
          <w:szCs w:val="24"/>
          <w:lang w:val="nl-NL"/>
        </w:rPr>
        <w:t xml:space="preserve">van die 700 duizend, er zo’n 1100 mensen </w:t>
      </w:r>
      <w:r w:rsidRPr="00DF4CC4">
        <w:rPr>
          <w:sz w:val="24"/>
          <w:szCs w:val="24"/>
          <w:lang w:val="nl-NL"/>
        </w:rPr>
        <w:t xml:space="preserve">binnen 500m van een turbine wonen en </w:t>
      </w:r>
      <w:r w:rsidR="00392403" w:rsidRPr="00DF4CC4">
        <w:rPr>
          <w:sz w:val="24"/>
          <w:szCs w:val="24"/>
          <w:lang w:val="nl-NL"/>
        </w:rPr>
        <w:t xml:space="preserve">een geluidsbelasting van 42 decibel en hoger hebben. Die mensen hebben </w:t>
      </w:r>
      <w:r w:rsidR="00392403" w:rsidRPr="001C619D">
        <w:rPr>
          <w:b/>
          <w:bCs/>
          <w:sz w:val="24"/>
          <w:szCs w:val="24"/>
          <w:lang w:val="nl-NL"/>
        </w:rPr>
        <w:t>wel</w:t>
      </w:r>
      <w:r w:rsidR="00392403" w:rsidRPr="00DF4CC4">
        <w:rPr>
          <w:sz w:val="24"/>
          <w:szCs w:val="24"/>
          <w:lang w:val="nl-NL"/>
        </w:rPr>
        <w:t xml:space="preserve"> meer hart- en vaatziekten, hoge bloeddruk, slapeloosheid en depressie. En ze gebruiken meer slaapmiddelen en antidepressiva.</w:t>
      </w:r>
    </w:p>
    <w:p w14:paraId="6B494C25" w14:textId="5F52AA71" w:rsidR="00392403" w:rsidRPr="00DF4CC4" w:rsidRDefault="00392403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Dit was dan met molens tot 100m hoog. Hier in Amsterdam en de rest van Nederland gaat het om grotere molens. Dus als je dit al weet, moet je</w:t>
      </w:r>
      <w:r w:rsidR="001C619D">
        <w:rPr>
          <w:sz w:val="24"/>
          <w:szCs w:val="24"/>
          <w:lang w:val="nl-NL"/>
        </w:rPr>
        <w:t xml:space="preserve"> turbines</w:t>
      </w:r>
      <w:r w:rsidRPr="00DF4CC4">
        <w:rPr>
          <w:sz w:val="24"/>
          <w:szCs w:val="24"/>
          <w:lang w:val="nl-NL"/>
        </w:rPr>
        <w:t xml:space="preserve"> binnen 500m sowieso niet </w:t>
      </w:r>
      <w:r w:rsidR="001C619D">
        <w:rPr>
          <w:sz w:val="24"/>
          <w:szCs w:val="24"/>
          <w:lang w:val="nl-NL"/>
        </w:rPr>
        <w:t>eens overwegen</w:t>
      </w:r>
      <w:r w:rsidRPr="00DF4CC4">
        <w:rPr>
          <w:sz w:val="24"/>
          <w:szCs w:val="24"/>
          <w:lang w:val="nl-NL"/>
        </w:rPr>
        <w:t>, toch?</w:t>
      </w:r>
    </w:p>
    <w:p w14:paraId="4EF4E4B2" w14:textId="686771D4" w:rsidR="00392403" w:rsidRPr="00DF4CC4" w:rsidRDefault="00392403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De tweede groep die de Denen bekeken hebben zijn de mensen die tussen 500 m en 2000m wonen. Dat waren er een paar duizend en daar kwam een gemengd beeld uit. Voor de mensen die verder dan 2 km wonen lijken er geen gezondheidsrisico’s te zijn.</w:t>
      </w:r>
    </w:p>
    <w:p w14:paraId="13D57CC6" w14:textId="2AEEF40C" w:rsidR="00CB219C" w:rsidRPr="00DF4CC4" w:rsidRDefault="00392403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Dat betekent dus </w:t>
      </w:r>
      <w:r w:rsidRPr="00DF4CC4">
        <w:rPr>
          <w:b/>
          <w:bCs/>
          <w:sz w:val="24"/>
          <w:szCs w:val="24"/>
          <w:lang w:val="nl-NL"/>
        </w:rPr>
        <w:t>niet</w:t>
      </w:r>
      <w:r w:rsidRPr="00DF4CC4">
        <w:rPr>
          <w:sz w:val="24"/>
          <w:szCs w:val="24"/>
          <w:lang w:val="nl-NL"/>
        </w:rPr>
        <w:t xml:space="preserve"> dat je dan tussen 500-2000m als veilig kan zien. Dit betekent </w:t>
      </w:r>
      <w:r w:rsidR="00C3762A" w:rsidRPr="00C3762A">
        <w:rPr>
          <w:b/>
          <w:bCs/>
          <w:sz w:val="24"/>
          <w:szCs w:val="24"/>
          <w:lang w:val="nl-NL"/>
        </w:rPr>
        <w:t>wel</w:t>
      </w:r>
      <w:r w:rsidR="00C3762A">
        <w:rPr>
          <w:sz w:val="24"/>
          <w:szCs w:val="24"/>
          <w:lang w:val="nl-NL"/>
        </w:rPr>
        <w:t xml:space="preserve"> </w:t>
      </w:r>
      <w:r w:rsidRPr="00DF4CC4">
        <w:rPr>
          <w:sz w:val="24"/>
          <w:szCs w:val="24"/>
          <w:lang w:val="nl-NL"/>
        </w:rPr>
        <w:t xml:space="preserve">dat je </w:t>
      </w:r>
      <w:r w:rsidR="00CB219C" w:rsidRPr="00DF4CC4">
        <w:rPr>
          <w:sz w:val="24"/>
          <w:szCs w:val="24"/>
          <w:lang w:val="nl-NL"/>
        </w:rPr>
        <w:t xml:space="preserve">het voorzorgsprincipe in acht </w:t>
      </w:r>
      <w:r w:rsidR="000C3A60" w:rsidRPr="00DF4CC4">
        <w:rPr>
          <w:sz w:val="24"/>
          <w:szCs w:val="24"/>
          <w:lang w:val="nl-NL"/>
        </w:rPr>
        <w:t>moet</w:t>
      </w:r>
      <w:r w:rsidR="00CB219C" w:rsidRPr="00DF4CC4">
        <w:rPr>
          <w:sz w:val="24"/>
          <w:szCs w:val="24"/>
          <w:lang w:val="nl-NL"/>
        </w:rPr>
        <w:t xml:space="preserve"> nemen: bij twijfel over mogelijke gezondheidsschade: niet doen!</w:t>
      </w:r>
    </w:p>
    <w:p w14:paraId="71981036" w14:textId="4E903775" w:rsidR="00953E61" w:rsidRPr="00DF4CC4" w:rsidRDefault="00953E61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Een ander belanrijk punt is de gezondheid en ontwikkeling van kinderen. In het Deense onderzoek werd alleen gekeken naar </w:t>
      </w:r>
      <w:r w:rsidR="00C8737C">
        <w:rPr>
          <w:sz w:val="24"/>
          <w:szCs w:val="24"/>
          <w:lang w:val="nl-NL"/>
        </w:rPr>
        <w:t>volwassenen</w:t>
      </w:r>
      <w:r w:rsidRPr="00DF4CC4">
        <w:rPr>
          <w:sz w:val="24"/>
          <w:szCs w:val="24"/>
          <w:lang w:val="nl-NL"/>
        </w:rPr>
        <w:t>. Er is verder geen onderzoek naar kinderen en windturbine geluid gedaan.</w:t>
      </w:r>
    </w:p>
    <w:p w14:paraId="30708459" w14:textId="361824DC" w:rsidR="00953E61" w:rsidRPr="00DF4CC4" w:rsidRDefault="00953E61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Maar we weten wel dat als kinderen slecht slapen door geluidsoverlast van bijvoorbeeld snelwegen, treinen, </w:t>
      </w:r>
      <w:r w:rsidR="0009093F" w:rsidRPr="00DF4CC4">
        <w:rPr>
          <w:sz w:val="24"/>
          <w:szCs w:val="24"/>
          <w:lang w:val="nl-NL"/>
        </w:rPr>
        <w:t xml:space="preserve">of </w:t>
      </w:r>
      <w:r w:rsidRPr="00DF4CC4">
        <w:rPr>
          <w:sz w:val="24"/>
          <w:szCs w:val="24"/>
          <w:lang w:val="nl-NL"/>
        </w:rPr>
        <w:t>vliegtuigen</w:t>
      </w:r>
      <w:r w:rsidR="0065512B" w:rsidRPr="0065512B">
        <w:rPr>
          <w:sz w:val="24"/>
          <w:szCs w:val="24"/>
          <w:vertAlign w:val="superscript"/>
          <w:lang w:val="nl-NL"/>
        </w:rPr>
        <w:t>7</w:t>
      </w:r>
      <w:r w:rsidRPr="00DF4CC4">
        <w:rPr>
          <w:sz w:val="24"/>
          <w:szCs w:val="24"/>
          <w:lang w:val="nl-NL"/>
        </w:rPr>
        <w:t xml:space="preserve"> dat dat een slechte invloed heeft op de hersenontwikkeling en de schoolprestaties</w:t>
      </w:r>
      <w:r w:rsidR="00EF6038" w:rsidRPr="00EF6038">
        <w:rPr>
          <w:sz w:val="24"/>
          <w:szCs w:val="24"/>
          <w:vertAlign w:val="superscript"/>
          <w:lang w:val="nl-NL"/>
        </w:rPr>
        <w:t>8-11</w:t>
      </w:r>
      <w:r w:rsidRPr="00DF4CC4">
        <w:rPr>
          <w:sz w:val="24"/>
          <w:szCs w:val="24"/>
          <w:lang w:val="nl-NL"/>
        </w:rPr>
        <w:t>. Natuurlijk gaan ze van elke vorm van geluidsoverlast slechter slapen en slechter presteren, ook hard windturbine geluid.</w:t>
      </w:r>
    </w:p>
    <w:p w14:paraId="529F13EF" w14:textId="21B09CF9" w:rsidR="00953E61" w:rsidRPr="00DF4CC4" w:rsidRDefault="00953E61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Hoe </w:t>
      </w:r>
      <w:r w:rsidR="007C27AA" w:rsidRPr="00DF4CC4">
        <w:rPr>
          <w:sz w:val="24"/>
          <w:szCs w:val="24"/>
          <w:lang w:val="nl-NL"/>
        </w:rPr>
        <w:t xml:space="preserve">ziet de overheid, </w:t>
      </w:r>
      <w:r w:rsidRPr="00DF4CC4">
        <w:rPr>
          <w:sz w:val="24"/>
          <w:szCs w:val="24"/>
          <w:lang w:val="nl-NL"/>
        </w:rPr>
        <w:t xml:space="preserve">de Tweede Kamer en het Zorginstituut dit voor zich: gaan we slaapmiddelen vergoeden voor kinderen die niet kunnen slapen door windturbines? </w:t>
      </w:r>
    </w:p>
    <w:p w14:paraId="57DB7B41" w14:textId="77777777" w:rsidR="00AA1385" w:rsidRPr="00DF4CC4" w:rsidRDefault="006E4AA2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lastRenderedPageBreak/>
        <w:t xml:space="preserve">Dan is er nog laagfrequent geluid. Dat is geluid dat </w:t>
      </w:r>
      <w:r w:rsidR="00C245A5" w:rsidRPr="00DF4CC4">
        <w:rPr>
          <w:sz w:val="24"/>
          <w:szCs w:val="24"/>
          <w:lang w:val="nl-NL"/>
        </w:rPr>
        <w:t>een mens niet kan horen, soms wordt ervaren als brom of zoem</w:t>
      </w:r>
      <w:r w:rsidR="00421B2E" w:rsidRPr="00DF4CC4">
        <w:rPr>
          <w:sz w:val="24"/>
          <w:szCs w:val="24"/>
          <w:lang w:val="nl-NL"/>
        </w:rPr>
        <w:t xml:space="preserve">, of het wordt gevoeld. De gezondheidseffecten zijn nog niet </w:t>
      </w:r>
      <w:r w:rsidR="007B1E0D" w:rsidRPr="00DF4CC4">
        <w:rPr>
          <w:sz w:val="24"/>
          <w:szCs w:val="24"/>
          <w:lang w:val="nl-NL"/>
        </w:rPr>
        <w:t>erg duidelijk</w:t>
      </w:r>
      <w:r w:rsidR="00421B2E" w:rsidRPr="00DF4CC4">
        <w:rPr>
          <w:sz w:val="24"/>
          <w:szCs w:val="24"/>
          <w:lang w:val="nl-NL"/>
        </w:rPr>
        <w:t xml:space="preserve">, </w:t>
      </w:r>
      <w:r w:rsidR="00AA1385" w:rsidRPr="00DF4CC4">
        <w:rPr>
          <w:sz w:val="24"/>
          <w:szCs w:val="24"/>
          <w:lang w:val="nl-NL"/>
        </w:rPr>
        <w:t xml:space="preserve">de een heeft er meer last van dan de ander, </w:t>
      </w:r>
      <w:r w:rsidR="00421B2E" w:rsidRPr="00DF4CC4">
        <w:rPr>
          <w:sz w:val="24"/>
          <w:szCs w:val="24"/>
          <w:lang w:val="nl-NL"/>
        </w:rPr>
        <w:t>maar er zijn aanwijzingen dat dit gevaarlijk kan zijn.</w:t>
      </w:r>
      <w:r w:rsidR="00E4051C" w:rsidRPr="00DF4CC4">
        <w:rPr>
          <w:sz w:val="24"/>
          <w:szCs w:val="24"/>
          <w:lang w:val="nl-NL"/>
        </w:rPr>
        <w:t xml:space="preserve"> </w:t>
      </w:r>
    </w:p>
    <w:p w14:paraId="6BDD514A" w14:textId="3F6AA1A4" w:rsidR="006E4AA2" w:rsidRPr="00DF4CC4" w:rsidRDefault="00242C4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Ook hier geldt het </w:t>
      </w:r>
      <w:r w:rsidR="00E4051C" w:rsidRPr="00DF4CC4">
        <w:rPr>
          <w:sz w:val="24"/>
          <w:szCs w:val="24"/>
          <w:lang w:val="nl-NL"/>
        </w:rPr>
        <w:t xml:space="preserve">voorzorgsprincipe </w:t>
      </w:r>
      <w:r>
        <w:rPr>
          <w:sz w:val="24"/>
          <w:szCs w:val="24"/>
          <w:lang w:val="nl-NL"/>
        </w:rPr>
        <w:t>weer</w:t>
      </w:r>
      <w:r w:rsidR="00E4051C" w:rsidRPr="00DF4CC4">
        <w:rPr>
          <w:sz w:val="24"/>
          <w:szCs w:val="24"/>
          <w:lang w:val="nl-NL"/>
        </w:rPr>
        <w:t>: bij twijfel</w:t>
      </w:r>
      <w:r>
        <w:rPr>
          <w:sz w:val="24"/>
          <w:szCs w:val="24"/>
          <w:lang w:val="nl-NL"/>
        </w:rPr>
        <w:t xml:space="preserve">, </w:t>
      </w:r>
      <w:r w:rsidR="00E4051C" w:rsidRPr="00DF4CC4">
        <w:rPr>
          <w:sz w:val="24"/>
          <w:szCs w:val="24"/>
          <w:lang w:val="nl-NL"/>
        </w:rPr>
        <w:t>niet doen!</w:t>
      </w:r>
    </w:p>
    <w:p w14:paraId="3C49D4AB" w14:textId="7540603D" w:rsidR="00E4051C" w:rsidRPr="00DF4CC4" w:rsidRDefault="00801AEC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Nu is </w:t>
      </w:r>
      <w:r w:rsidR="00E062C9">
        <w:rPr>
          <w:sz w:val="24"/>
          <w:szCs w:val="24"/>
          <w:lang w:val="nl-NL"/>
        </w:rPr>
        <w:t>hierover wat goed nieuws</w:t>
      </w:r>
      <w:r w:rsidR="009C47F1" w:rsidRPr="00DF4CC4">
        <w:rPr>
          <w:sz w:val="24"/>
          <w:szCs w:val="24"/>
          <w:lang w:val="nl-NL"/>
        </w:rPr>
        <w:t xml:space="preserve">, het Europees Gerechtshof heeft eerder deze week </w:t>
      </w:r>
      <w:r w:rsidR="00D55B5B">
        <w:rPr>
          <w:sz w:val="24"/>
          <w:szCs w:val="24"/>
          <w:lang w:val="nl-NL"/>
        </w:rPr>
        <w:t xml:space="preserve">een uitspraak gedaan </w:t>
      </w:r>
      <w:r w:rsidR="00BE7A1B" w:rsidRPr="00DF4CC4">
        <w:rPr>
          <w:sz w:val="24"/>
          <w:szCs w:val="24"/>
          <w:lang w:val="nl-NL"/>
        </w:rPr>
        <w:t>in een zaak</w:t>
      </w:r>
      <w:r w:rsidR="00CF3FDF" w:rsidRPr="00DF4CC4">
        <w:rPr>
          <w:sz w:val="24"/>
          <w:szCs w:val="24"/>
          <w:lang w:val="nl-NL"/>
        </w:rPr>
        <w:t xml:space="preserve"> over pesticiden tegen</w:t>
      </w:r>
      <w:r w:rsidR="00BE7A1B" w:rsidRPr="00DF4CC4">
        <w:rPr>
          <w:sz w:val="24"/>
          <w:szCs w:val="24"/>
          <w:lang w:val="nl-NL"/>
        </w:rPr>
        <w:t xml:space="preserve"> </w:t>
      </w:r>
      <w:r w:rsidR="00D55B5B">
        <w:rPr>
          <w:sz w:val="24"/>
          <w:szCs w:val="24"/>
          <w:lang w:val="nl-NL"/>
        </w:rPr>
        <w:t xml:space="preserve">chemieconcern </w:t>
      </w:r>
      <w:r w:rsidR="00BE7A1B" w:rsidRPr="00DF4CC4">
        <w:rPr>
          <w:sz w:val="24"/>
          <w:szCs w:val="24"/>
          <w:lang w:val="nl-NL"/>
        </w:rPr>
        <w:t>Bayer</w:t>
      </w:r>
      <w:r w:rsidR="00D55B5B">
        <w:rPr>
          <w:sz w:val="24"/>
          <w:szCs w:val="24"/>
          <w:lang w:val="nl-NL"/>
        </w:rPr>
        <w:t>. Het hof heeft daar</w:t>
      </w:r>
      <w:r w:rsidR="00BE7A1B" w:rsidRPr="00DF4CC4">
        <w:rPr>
          <w:sz w:val="24"/>
          <w:szCs w:val="24"/>
          <w:lang w:val="nl-NL"/>
        </w:rPr>
        <w:t xml:space="preserve"> </w:t>
      </w:r>
      <w:r w:rsidR="009C47F1" w:rsidRPr="00DF4CC4">
        <w:rPr>
          <w:sz w:val="24"/>
          <w:szCs w:val="24"/>
          <w:lang w:val="nl-NL"/>
        </w:rPr>
        <w:t xml:space="preserve">het voorzorgsprincipe </w:t>
      </w:r>
      <w:r w:rsidR="00703F7C">
        <w:rPr>
          <w:sz w:val="24"/>
          <w:szCs w:val="24"/>
          <w:lang w:val="nl-NL"/>
        </w:rPr>
        <w:t>voor laten gaan</w:t>
      </w:r>
      <w:r w:rsidR="004031CF" w:rsidRPr="004031CF">
        <w:rPr>
          <w:sz w:val="24"/>
          <w:szCs w:val="24"/>
          <w:vertAlign w:val="superscript"/>
          <w:lang w:val="nl-NL"/>
        </w:rPr>
        <w:t>12</w:t>
      </w:r>
      <w:r w:rsidR="005B1936">
        <w:rPr>
          <w:sz w:val="24"/>
          <w:szCs w:val="24"/>
          <w:lang w:val="nl-NL"/>
        </w:rPr>
        <w:t>: bij twijfel, niet doen!</w:t>
      </w:r>
    </w:p>
    <w:p w14:paraId="655483DA" w14:textId="1C600BD7" w:rsidR="00953E61" w:rsidRPr="00DF4CC4" w:rsidRDefault="00953E61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Misschien denkt u nu wel, </w:t>
      </w:r>
      <w:r w:rsidR="00A377CA" w:rsidRPr="00DF4CC4">
        <w:rPr>
          <w:sz w:val="24"/>
          <w:szCs w:val="24"/>
          <w:lang w:val="nl-NL"/>
        </w:rPr>
        <w:t xml:space="preserve">ok voorzorgsprincipe, maar </w:t>
      </w:r>
      <w:r w:rsidRPr="00DF4CC4">
        <w:rPr>
          <w:sz w:val="24"/>
          <w:szCs w:val="24"/>
          <w:lang w:val="nl-NL"/>
        </w:rPr>
        <w:t xml:space="preserve">er zijn toch </w:t>
      </w:r>
      <w:r w:rsidR="00A377CA" w:rsidRPr="00DF4CC4">
        <w:rPr>
          <w:sz w:val="24"/>
          <w:szCs w:val="24"/>
          <w:lang w:val="nl-NL"/>
        </w:rPr>
        <w:t xml:space="preserve">al </w:t>
      </w:r>
      <w:r w:rsidRPr="00DF4CC4">
        <w:rPr>
          <w:sz w:val="24"/>
          <w:szCs w:val="24"/>
          <w:lang w:val="nl-NL"/>
        </w:rPr>
        <w:t>geluidsnormen</w:t>
      </w:r>
      <w:r w:rsidR="00427CC5" w:rsidRPr="00DF4CC4">
        <w:rPr>
          <w:sz w:val="24"/>
          <w:szCs w:val="24"/>
          <w:lang w:val="nl-NL"/>
        </w:rPr>
        <w:t xml:space="preserve"> – die zijn er toch om ons te beschermen? </w:t>
      </w:r>
      <w:r w:rsidR="00930AAC">
        <w:rPr>
          <w:sz w:val="24"/>
          <w:szCs w:val="24"/>
          <w:lang w:val="nl-NL"/>
        </w:rPr>
        <w:t>Niet echt</w:t>
      </w:r>
      <w:r w:rsidR="00427CC5" w:rsidRPr="00DF4CC4">
        <w:rPr>
          <w:sz w:val="24"/>
          <w:szCs w:val="24"/>
          <w:lang w:val="nl-NL"/>
        </w:rPr>
        <w:t xml:space="preserve">. Er is inderdaad een geluidsnorm voor windturbines, die is 47 dB Lden. Lden betekent dat het een gemiddelde is. Er is geen </w:t>
      </w:r>
      <w:r w:rsidR="001D174E" w:rsidRPr="00DF4CC4">
        <w:rPr>
          <w:sz w:val="24"/>
          <w:szCs w:val="24"/>
          <w:lang w:val="nl-NL"/>
        </w:rPr>
        <w:t>maximum</w:t>
      </w:r>
      <w:r w:rsidR="00427CC5" w:rsidRPr="00DF4CC4">
        <w:rPr>
          <w:sz w:val="24"/>
          <w:szCs w:val="24"/>
          <w:lang w:val="nl-NL"/>
        </w:rPr>
        <w:t xml:space="preserve"> aantal decibel voor </w:t>
      </w:r>
      <w:r w:rsidR="001D174E" w:rsidRPr="00DF4CC4">
        <w:rPr>
          <w:sz w:val="24"/>
          <w:szCs w:val="24"/>
          <w:lang w:val="nl-NL"/>
        </w:rPr>
        <w:t xml:space="preserve">het lawaai van </w:t>
      </w:r>
      <w:r w:rsidR="00427CC5" w:rsidRPr="00DF4CC4">
        <w:rPr>
          <w:sz w:val="24"/>
          <w:szCs w:val="24"/>
          <w:lang w:val="nl-NL"/>
        </w:rPr>
        <w:t>een windturbine.</w:t>
      </w:r>
    </w:p>
    <w:p w14:paraId="66113438" w14:textId="77777777" w:rsidR="007D0444" w:rsidRDefault="00427CC5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Dit betekent dus dat zo</w:t>
      </w:r>
      <w:r w:rsidR="00075597" w:rsidRPr="00DF4CC4">
        <w:rPr>
          <w:sz w:val="24"/>
          <w:szCs w:val="24"/>
          <w:lang w:val="nl-NL"/>
        </w:rPr>
        <w:t>’</w:t>
      </w:r>
      <w:r w:rsidRPr="00DF4CC4">
        <w:rPr>
          <w:sz w:val="24"/>
          <w:szCs w:val="24"/>
          <w:lang w:val="nl-NL"/>
        </w:rPr>
        <w:t>n turbine</w:t>
      </w:r>
      <w:r w:rsidR="00075597" w:rsidRPr="00DF4CC4">
        <w:rPr>
          <w:sz w:val="24"/>
          <w:szCs w:val="24"/>
          <w:lang w:val="nl-NL"/>
        </w:rPr>
        <w:t xml:space="preserve"> bij wijze van spreken </w:t>
      </w:r>
      <w:r w:rsidR="00A342DD">
        <w:rPr>
          <w:sz w:val="24"/>
          <w:szCs w:val="24"/>
          <w:lang w:val="nl-NL"/>
        </w:rPr>
        <w:t xml:space="preserve">12 uur lang </w:t>
      </w:r>
      <w:r w:rsidR="007D0444">
        <w:rPr>
          <w:sz w:val="24"/>
          <w:szCs w:val="24"/>
          <w:lang w:val="nl-NL"/>
        </w:rPr>
        <w:t>veel</w:t>
      </w:r>
      <w:r w:rsidR="00A342DD" w:rsidRPr="00DF4CC4">
        <w:rPr>
          <w:sz w:val="24"/>
          <w:szCs w:val="24"/>
          <w:lang w:val="nl-NL"/>
        </w:rPr>
        <w:t xml:space="preserve"> </w:t>
      </w:r>
      <w:r w:rsidR="00A342DD">
        <w:rPr>
          <w:sz w:val="24"/>
          <w:szCs w:val="24"/>
          <w:lang w:val="nl-NL"/>
        </w:rPr>
        <w:t>lawaai mag maken</w:t>
      </w:r>
      <w:r w:rsidRPr="00DF4CC4">
        <w:rPr>
          <w:sz w:val="24"/>
          <w:szCs w:val="24"/>
          <w:lang w:val="nl-NL"/>
        </w:rPr>
        <w:t xml:space="preserve"> maar als hij </w:t>
      </w:r>
      <w:r w:rsidR="00343AFA">
        <w:rPr>
          <w:sz w:val="24"/>
          <w:szCs w:val="24"/>
          <w:lang w:val="nl-NL"/>
        </w:rPr>
        <w:t>daarna</w:t>
      </w:r>
      <w:r w:rsidR="00075597" w:rsidRPr="00DF4CC4">
        <w:rPr>
          <w:sz w:val="24"/>
          <w:szCs w:val="24"/>
          <w:lang w:val="nl-NL"/>
        </w:rPr>
        <w:t xml:space="preserve"> </w:t>
      </w:r>
      <w:r w:rsidR="007D0444">
        <w:rPr>
          <w:sz w:val="24"/>
          <w:szCs w:val="24"/>
          <w:lang w:val="nl-NL"/>
        </w:rPr>
        <w:t>een aantal</w:t>
      </w:r>
      <w:r w:rsidR="00075597" w:rsidRPr="00DF4CC4">
        <w:rPr>
          <w:sz w:val="24"/>
          <w:szCs w:val="24"/>
          <w:lang w:val="nl-NL"/>
        </w:rPr>
        <w:t xml:space="preserve"> uur uit</w:t>
      </w:r>
      <w:r w:rsidR="007D3AE7" w:rsidRPr="00DF4CC4">
        <w:rPr>
          <w:sz w:val="24"/>
          <w:szCs w:val="24"/>
          <w:lang w:val="nl-NL"/>
        </w:rPr>
        <w:t xml:space="preserve"> staat</w:t>
      </w:r>
      <w:r w:rsidRPr="00DF4CC4">
        <w:rPr>
          <w:sz w:val="24"/>
          <w:szCs w:val="24"/>
          <w:lang w:val="nl-NL"/>
        </w:rPr>
        <w:t>,</w:t>
      </w:r>
      <w:r w:rsidR="00A342DD">
        <w:rPr>
          <w:sz w:val="24"/>
          <w:szCs w:val="24"/>
          <w:lang w:val="nl-NL"/>
        </w:rPr>
        <w:t xml:space="preserve"> </w:t>
      </w:r>
      <w:r w:rsidR="007D0444">
        <w:rPr>
          <w:sz w:val="24"/>
          <w:szCs w:val="24"/>
          <w:lang w:val="nl-NL"/>
        </w:rPr>
        <w:t>je onder het gemiddelde komt en dat mag dan dus.</w:t>
      </w:r>
    </w:p>
    <w:p w14:paraId="36D1FAEA" w14:textId="77777777" w:rsidR="00F42E26" w:rsidRPr="00DF4CC4" w:rsidRDefault="00F42E26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Jullie zullen allemaal met me eens zijn dat dat gek is.</w:t>
      </w:r>
    </w:p>
    <w:p w14:paraId="3DBD2066" w14:textId="6EAED9C8" w:rsidR="00953E61" w:rsidRPr="00DF4CC4" w:rsidRDefault="006829C1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En dan is er nog iets wat </w:t>
      </w:r>
      <w:r w:rsidR="00A461B2" w:rsidRPr="00DF4CC4">
        <w:rPr>
          <w:sz w:val="24"/>
          <w:szCs w:val="24"/>
          <w:lang w:val="nl-NL"/>
        </w:rPr>
        <w:t xml:space="preserve">er nooit bij wordt verteld als </w:t>
      </w:r>
      <w:r w:rsidR="00C80BAE">
        <w:rPr>
          <w:sz w:val="24"/>
          <w:szCs w:val="24"/>
          <w:lang w:val="nl-NL"/>
        </w:rPr>
        <w:t>iets “binnen de normen is”</w:t>
      </w:r>
      <w:r w:rsidR="00A461B2" w:rsidRPr="00DF4CC4">
        <w:rPr>
          <w:sz w:val="24"/>
          <w:szCs w:val="24"/>
          <w:lang w:val="nl-NL"/>
        </w:rPr>
        <w:t xml:space="preserve">. </w:t>
      </w:r>
      <w:r w:rsidR="009227A0">
        <w:rPr>
          <w:sz w:val="24"/>
          <w:szCs w:val="24"/>
          <w:lang w:val="nl-NL"/>
        </w:rPr>
        <w:t xml:space="preserve">Bij deze norm </w:t>
      </w:r>
      <w:r w:rsidR="00DB63D9" w:rsidRPr="00DF4CC4">
        <w:rPr>
          <w:sz w:val="24"/>
          <w:szCs w:val="24"/>
          <w:lang w:val="nl-NL"/>
        </w:rPr>
        <w:t>s</w:t>
      </w:r>
      <w:r w:rsidR="001D5E09">
        <w:rPr>
          <w:sz w:val="24"/>
          <w:szCs w:val="24"/>
          <w:lang w:val="nl-NL"/>
        </w:rPr>
        <w:t xml:space="preserve">taat </w:t>
      </w:r>
      <w:r w:rsidR="007E5D35">
        <w:rPr>
          <w:sz w:val="24"/>
          <w:szCs w:val="24"/>
          <w:lang w:val="nl-NL"/>
        </w:rPr>
        <w:t>s</w:t>
      </w:r>
      <w:r w:rsidR="00DB63D9" w:rsidRPr="00DF4CC4">
        <w:rPr>
          <w:sz w:val="24"/>
          <w:szCs w:val="24"/>
          <w:lang w:val="nl-NL"/>
        </w:rPr>
        <w:t xml:space="preserve">inds 2010 </w:t>
      </w:r>
      <w:r w:rsidR="00D21342" w:rsidRPr="00DF4CC4">
        <w:rPr>
          <w:sz w:val="24"/>
          <w:szCs w:val="24"/>
          <w:lang w:val="nl-NL"/>
        </w:rPr>
        <w:t>gewoon er 9% ernstige hinder zal zijn en dat dat acceptabel is</w:t>
      </w:r>
      <w:r w:rsidR="001C611E" w:rsidRPr="00CF4683">
        <w:rPr>
          <w:sz w:val="24"/>
          <w:szCs w:val="24"/>
          <w:vertAlign w:val="superscript"/>
          <w:lang w:val="nl-NL"/>
        </w:rPr>
        <w:t>1</w:t>
      </w:r>
      <w:r w:rsidR="00CF4683" w:rsidRPr="00CF4683">
        <w:rPr>
          <w:sz w:val="24"/>
          <w:szCs w:val="24"/>
          <w:vertAlign w:val="superscript"/>
          <w:lang w:val="nl-NL"/>
        </w:rPr>
        <w:t>3</w:t>
      </w:r>
      <w:r w:rsidR="00D21342" w:rsidRPr="00DF4CC4">
        <w:rPr>
          <w:sz w:val="24"/>
          <w:szCs w:val="24"/>
          <w:lang w:val="nl-NL"/>
        </w:rPr>
        <w:t xml:space="preserve">. </w:t>
      </w:r>
      <w:r w:rsidR="00047F4F">
        <w:rPr>
          <w:sz w:val="24"/>
          <w:szCs w:val="24"/>
          <w:lang w:val="nl-NL"/>
        </w:rPr>
        <w:t>(</w:t>
      </w:r>
      <w:hyperlink r:id="rId4" w:anchor="d9869e547" w:history="1">
        <w:r w:rsidR="00047F4F">
          <w:rPr>
            <w:rStyle w:val="Hyperlink"/>
            <w:sz w:val="24"/>
            <w:szCs w:val="24"/>
            <w:lang w:val="nl-NL"/>
          </w:rPr>
          <w:t>Link - art5.2</w:t>
        </w:r>
      </w:hyperlink>
      <w:r w:rsidR="00047F4F">
        <w:rPr>
          <w:sz w:val="24"/>
          <w:szCs w:val="24"/>
          <w:lang w:val="nl-NL"/>
        </w:rPr>
        <w:t xml:space="preserve">) </w:t>
      </w:r>
      <w:r w:rsidR="00D21342" w:rsidRPr="00DF4CC4">
        <w:rPr>
          <w:sz w:val="24"/>
          <w:szCs w:val="24"/>
          <w:lang w:val="nl-NL"/>
        </w:rPr>
        <w:t>9%, dat is bijna 1 op de 10.</w:t>
      </w:r>
      <w:r w:rsidR="009227A0">
        <w:rPr>
          <w:sz w:val="24"/>
          <w:szCs w:val="24"/>
          <w:lang w:val="nl-NL"/>
        </w:rPr>
        <w:t xml:space="preserve"> Er is voor het AstraZeneca vaccin al op de pauzeknop gedrukt bij </w:t>
      </w:r>
      <w:r w:rsidR="008528EA">
        <w:rPr>
          <w:sz w:val="24"/>
          <w:szCs w:val="24"/>
          <w:lang w:val="nl-NL"/>
        </w:rPr>
        <w:t xml:space="preserve">een </w:t>
      </w:r>
      <w:r w:rsidR="009227A0">
        <w:rPr>
          <w:sz w:val="24"/>
          <w:szCs w:val="24"/>
          <w:lang w:val="nl-NL"/>
        </w:rPr>
        <w:t>bijwerking van 1 op de 300 duizend – waar is de pauzeknop hier?</w:t>
      </w:r>
    </w:p>
    <w:p w14:paraId="70BCAA33" w14:textId="72E298AD" w:rsidR="00953FD0" w:rsidRPr="00DF4CC4" w:rsidRDefault="007737A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 weten  van </w:t>
      </w:r>
      <w:r w:rsidRPr="00DF4CC4">
        <w:rPr>
          <w:sz w:val="24"/>
          <w:szCs w:val="24"/>
          <w:lang w:val="nl-NL"/>
        </w:rPr>
        <w:t>het Deense onderzoek dat bij meer dan 42dB al gezondheidsschade op treedt.</w:t>
      </w:r>
      <w:r>
        <w:rPr>
          <w:sz w:val="24"/>
          <w:szCs w:val="24"/>
          <w:lang w:val="nl-NL"/>
        </w:rPr>
        <w:t xml:space="preserve"> De norm van 47dB van Nederland is dus </w:t>
      </w:r>
      <w:r w:rsidR="00953FD0" w:rsidRPr="00DF4CC4">
        <w:rPr>
          <w:sz w:val="24"/>
          <w:szCs w:val="24"/>
          <w:lang w:val="nl-NL"/>
        </w:rPr>
        <w:t>achterhaald</w:t>
      </w:r>
      <w:r w:rsidR="00740FDB">
        <w:rPr>
          <w:sz w:val="24"/>
          <w:szCs w:val="24"/>
          <w:lang w:val="nl-NL"/>
        </w:rPr>
        <w:t xml:space="preserve"> en beschermt niet</w:t>
      </w:r>
      <w:r w:rsidR="00953FD0" w:rsidRPr="00DF4CC4">
        <w:rPr>
          <w:sz w:val="24"/>
          <w:szCs w:val="24"/>
          <w:lang w:val="nl-NL"/>
        </w:rPr>
        <w:t>.</w:t>
      </w:r>
    </w:p>
    <w:p w14:paraId="2F5A90C7" w14:textId="2D5C58F2" w:rsidR="00953FD0" w:rsidRPr="00DF4CC4" w:rsidRDefault="00156A9F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Nu adviseerde het RIVM in 2009</w:t>
      </w:r>
      <w:r w:rsidR="007857B3" w:rsidRPr="007857B3">
        <w:rPr>
          <w:sz w:val="24"/>
          <w:szCs w:val="24"/>
          <w:vertAlign w:val="superscript"/>
          <w:lang w:val="nl-NL"/>
        </w:rPr>
        <w:t>14</w:t>
      </w:r>
      <w:r w:rsidR="002147DF">
        <w:rPr>
          <w:sz w:val="24"/>
          <w:szCs w:val="24"/>
          <w:vertAlign w:val="superscript"/>
          <w:lang w:val="nl-NL"/>
        </w:rPr>
        <w:t xml:space="preserve"> </w:t>
      </w:r>
      <w:hyperlink r:id="rId5" w:history="1">
        <w:r w:rsidR="002147DF" w:rsidRPr="002147DF">
          <w:rPr>
            <w:rStyle w:val="Hyperlink"/>
            <w:sz w:val="24"/>
            <w:szCs w:val="24"/>
            <w:vertAlign w:val="superscript"/>
            <w:lang w:val="nl-NL"/>
          </w:rPr>
          <w:t>LINK</w:t>
        </w:r>
      </w:hyperlink>
      <w:r w:rsidRPr="00DF4CC4">
        <w:rPr>
          <w:sz w:val="24"/>
          <w:szCs w:val="24"/>
          <w:lang w:val="nl-NL"/>
        </w:rPr>
        <w:t xml:space="preserve"> al om een </w:t>
      </w:r>
      <w:r w:rsidR="0078542D" w:rsidRPr="00DF4CC4">
        <w:rPr>
          <w:sz w:val="24"/>
          <w:szCs w:val="24"/>
          <w:lang w:val="nl-NL"/>
        </w:rPr>
        <w:t>strengere</w:t>
      </w:r>
      <w:r w:rsidRPr="00DF4CC4">
        <w:rPr>
          <w:sz w:val="24"/>
          <w:szCs w:val="24"/>
          <w:lang w:val="nl-NL"/>
        </w:rPr>
        <w:t xml:space="preserve"> norm in te stellen, namelijk 40 dB</w:t>
      </w:r>
      <w:r w:rsidR="00DB63D9" w:rsidRPr="00DF4CC4">
        <w:rPr>
          <w:sz w:val="24"/>
          <w:szCs w:val="24"/>
          <w:lang w:val="nl-NL"/>
        </w:rPr>
        <w:t xml:space="preserve"> Lden (dus gemiddeld) </w:t>
      </w:r>
      <w:r w:rsidR="00E83F96" w:rsidRPr="00DF4CC4">
        <w:rPr>
          <w:sz w:val="24"/>
          <w:szCs w:val="24"/>
          <w:lang w:val="nl-NL"/>
        </w:rPr>
        <w:t xml:space="preserve">maar </w:t>
      </w:r>
      <w:r w:rsidR="00DB63D9" w:rsidRPr="00DF4CC4">
        <w:rPr>
          <w:sz w:val="24"/>
          <w:szCs w:val="24"/>
          <w:lang w:val="nl-NL"/>
        </w:rPr>
        <w:t>met een maximale waarde van 45dB.</w:t>
      </w:r>
      <w:r w:rsidR="00D6697A" w:rsidRPr="00DF4CC4">
        <w:rPr>
          <w:sz w:val="24"/>
          <w:szCs w:val="24"/>
          <w:lang w:val="nl-NL"/>
        </w:rPr>
        <w:t xml:space="preserve"> Dit advies is door de politiek genegeerd toen in 2010 de huidige norm werd vastgesteld</w:t>
      </w:r>
      <w:r w:rsidR="00F44106" w:rsidRPr="00F44106">
        <w:rPr>
          <w:sz w:val="24"/>
          <w:szCs w:val="24"/>
          <w:vertAlign w:val="superscript"/>
          <w:lang w:val="nl-NL"/>
        </w:rPr>
        <w:t>13</w:t>
      </w:r>
      <w:r w:rsidR="002147DF">
        <w:rPr>
          <w:sz w:val="24"/>
          <w:szCs w:val="24"/>
          <w:vertAlign w:val="superscript"/>
          <w:lang w:val="nl-NL"/>
        </w:rPr>
        <w:t xml:space="preserve"> </w:t>
      </w:r>
      <w:hyperlink r:id="rId6" w:anchor="d9869e547" w:history="1">
        <w:r w:rsidR="002147DF" w:rsidRPr="002147DF">
          <w:rPr>
            <w:rStyle w:val="Hyperlink"/>
            <w:sz w:val="24"/>
            <w:szCs w:val="24"/>
            <w:vertAlign w:val="superscript"/>
            <w:lang w:val="nl-NL"/>
          </w:rPr>
          <w:t>link</w:t>
        </w:r>
      </w:hyperlink>
      <w:r w:rsidR="00D6697A" w:rsidRPr="00DF4CC4">
        <w:rPr>
          <w:sz w:val="24"/>
          <w:szCs w:val="24"/>
          <w:lang w:val="nl-NL"/>
        </w:rPr>
        <w:t>.</w:t>
      </w:r>
    </w:p>
    <w:p w14:paraId="50437BF4" w14:textId="72514B02" w:rsidR="00D6697A" w:rsidRPr="00DF4CC4" w:rsidRDefault="00A17839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Dat is </w:t>
      </w:r>
      <w:r w:rsidR="00601141" w:rsidRPr="00DF4CC4">
        <w:rPr>
          <w:sz w:val="24"/>
          <w:szCs w:val="24"/>
          <w:lang w:val="nl-NL"/>
        </w:rPr>
        <w:t>ook al</w:t>
      </w:r>
      <w:r w:rsidRPr="00DF4CC4">
        <w:rPr>
          <w:sz w:val="24"/>
          <w:szCs w:val="24"/>
          <w:lang w:val="nl-NL"/>
        </w:rPr>
        <w:t xml:space="preserve"> gek. </w:t>
      </w:r>
      <w:r w:rsidR="001A2292" w:rsidRPr="00DF4CC4">
        <w:rPr>
          <w:sz w:val="24"/>
          <w:szCs w:val="24"/>
          <w:lang w:val="nl-NL"/>
        </w:rPr>
        <w:t xml:space="preserve">Tijdens de corona crisis varen we op RIVM adviezen, maar met </w:t>
      </w:r>
      <w:r w:rsidR="00CA0619" w:rsidRPr="00DF4CC4">
        <w:rPr>
          <w:sz w:val="24"/>
          <w:szCs w:val="24"/>
          <w:lang w:val="nl-NL"/>
        </w:rPr>
        <w:t xml:space="preserve">dit </w:t>
      </w:r>
      <w:r w:rsidR="001A2292" w:rsidRPr="00DF4CC4">
        <w:rPr>
          <w:sz w:val="24"/>
          <w:szCs w:val="24"/>
          <w:lang w:val="nl-NL"/>
        </w:rPr>
        <w:t>advies werd niks gedaan.</w:t>
      </w:r>
      <w:r w:rsidR="005A3976" w:rsidRPr="00DF4CC4">
        <w:rPr>
          <w:sz w:val="24"/>
          <w:szCs w:val="24"/>
          <w:lang w:val="nl-NL"/>
        </w:rPr>
        <w:t xml:space="preserve"> Dit kaarten we ook aan in het raadsadres.</w:t>
      </w:r>
    </w:p>
    <w:p w14:paraId="2C6BFAC9" w14:textId="15AA0397" w:rsidR="00CA0619" w:rsidRPr="00DF4CC4" w:rsidRDefault="00CA0619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In de </w:t>
      </w:r>
      <w:r w:rsidR="00A216FB" w:rsidRPr="00DF4CC4">
        <w:rPr>
          <w:sz w:val="24"/>
          <w:szCs w:val="24"/>
          <w:lang w:val="nl-NL"/>
        </w:rPr>
        <w:t>raadsadres</w:t>
      </w:r>
      <w:r w:rsidRPr="00DF4CC4">
        <w:rPr>
          <w:sz w:val="24"/>
          <w:szCs w:val="24"/>
          <w:lang w:val="nl-NL"/>
        </w:rPr>
        <w:t xml:space="preserve"> hebben we het ook nog over de </w:t>
      </w:r>
      <w:r w:rsidR="00A20BF1">
        <w:rPr>
          <w:sz w:val="24"/>
          <w:szCs w:val="24"/>
          <w:lang w:val="nl-NL"/>
        </w:rPr>
        <w:t xml:space="preserve">geluidsrichtlijnen van de </w:t>
      </w:r>
      <w:r w:rsidRPr="00DF4CC4">
        <w:rPr>
          <w:sz w:val="24"/>
          <w:szCs w:val="24"/>
          <w:lang w:val="nl-NL"/>
        </w:rPr>
        <w:t>Wereld Gezondheids Organisatie</w:t>
      </w:r>
      <w:r w:rsidR="00A20BF1">
        <w:rPr>
          <w:sz w:val="24"/>
          <w:szCs w:val="24"/>
          <w:lang w:val="nl-NL"/>
        </w:rPr>
        <w:t xml:space="preserve">, uit </w:t>
      </w:r>
      <w:r w:rsidRPr="00DF4CC4">
        <w:rPr>
          <w:sz w:val="24"/>
          <w:szCs w:val="24"/>
          <w:lang w:val="nl-NL"/>
        </w:rPr>
        <w:t>2018.</w:t>
      </w:r>
      <w:r w:rsidR="008D3EDD" w:rsidRPr="00DF4CC4">
        <w:rPr>
          <w:sz w:val="24"/>
          <w:szCs w:val="24"/>
          <w:lang w:val="nl-NL"/>
        </w:rPr>
        <w:t xml:space="preserve"> </w:t>
      </w:r>
      <w:r w:rsidR="00186E02">
        <w:rPr>
          <w:sz w:val="24"/>
          <w:szCs w:val="24"/>
          <w:lang w:val="nl-NL"/>
        </w:rPr>
        <w:t xml:space="preserve">De Tweede Kamer heeft toen gevraagd </w:t>
      </w:r>
      <w:r w:rsidR="00016575">
        <w:rPr>
          <w:sz w:val="24"/>
          <w:szCs w:val="24"/>
          <w:lang w:val="nl-NL"/>
        </w:rPr>
        <w:t xml:space="preserve">of het RIVM hier naar kon kijken vanuit het Nederlandse perspectief. </w:t>
      </w:r>
    </w:p>
    <w:p w14:paraId="10418F28" w14:textId="4A38D11C" w:rsidR="003357F9" w:rsidRPr="00DF4CC4" w:rsidRDefault="001D0165" w:rsidP="003357F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Dat hebben ze</w:t>
      </w:r>
      <w:r w:rsidR="004A4299" w:rsidRPr="00DF4CC4">
        <w:rPr>
          <w:sz w:val="24"/>
          <w:szCs w:val="24"/>
          <w:lang w:val="nl-NL"/>
        </w:rPr>
        <w:t xml:space="preserve"> gedaan</w:t>
      </w:r>
      <w:r w:rsidR="003357F9" w:rsidRPr="00DF4CC4">
        <w:rPr>
          <w:sz w:val="24"/>
          <w:szCs w:val="24"/>
          <w:lang w:val="nl-NL"/>
        </w:rPr>
        <w:t xml:space="preserve"> en </w:t>
      </w:r>
      <w:r>
        <w:rPr>
          <w:sz w:val="24"/>
          <w:szCs w:val="24"/>
          <w:lang w:val="nl-NL"/>
        </w:rPr>
        <w:t>ze kregen een nieuw inzicht</w:t>
      </w:r>
      <w:r w:rsidR="004C14D9">
        <w:rPr>
          <w:sz w:val="24"/>
          <w:szCs w:val="24"/>
          <w:lang w:val="nl-NL"/>
        </w:rPr>
        <w:t>:</w:t>
      </w:r>
      <w:r w:rsidR="003357F9" w:rsidRPr="00DF4CC4">
        <w:rPr>
          <w:sz w:val="24"/>
          <w:szCs w:val="24"/>
          <w:lang w:val="nl-NL"/>
        </w:rPr>
        <w:t xml:space="preserve"> er </w:t>
      </w:r>
      <w:r w:rsidR="00CA1DA7">
        <w:rPr>
          <w:sz w:val="24"/>
          <w:szCs w:val="24"/>
          <w:lang w:val="nl-NL"/>
        </w:rPr>
        <w:t xml:space="preserve">is </w:t>
      </w:r>
      <w:r w:rsidR="003357F9" w:rsidRPr="00DF4CC4">
        <w:rPr>
          <w:sz w:val="24"/>
          <w:szCs w:val="24"/>
          <w:lang w:val="nl-NL"/>
        </w:rPr>
        <w:t>al een ziektelast bij 45-55 dB</w:t>
      </w:r>
      <w:r w:rsidR="0057573B" w:rsidRPr="00DF4CC4">
        <w:rPr>
          <w:sz w:val="24"/>
          <w:szCs w:val="24"/>
          <w:lang w:val="nl-NL"/>
        </w:rPr>
        <w:t xml:space="preserve"> Lden</w:t>
      </w:r>
      <w:r w:rsidR="003357F9" w:rsidRPr="00DF4CC4">
        <w:rPr>
          <w:sz w:val="24"/>
          <w:szCs w:val="24"/>
          <w:lang w:val="nl-NL"/>
        </w:rPr>
        <w:t>. En</w:t>
      </w:r>
      <w:r w:rsidR="004A4299" w:rsidRPr="00DF4CC4">
        <w:rPr>
          <w:sz w:val="24"/>
          <w:szCs w:val="24"/>
          <w:lang w:val="nl-NL"/>
        </w:rPr>
        <w:t xml:space="preserve"> dat er al hart- en vaatziekten optreden</w:t>
      </w:r>
      <w:r w:rsidR="003357F9" w:rsidRPr="00DF4CC4">
        <w:rPr>
          <w:sz w:val="24"/>
          <w:szCs w:val="24"/>
          <w:lang w:val="nl-NL"/>
        </w:rPr>
        <w:t xml:space="preserve"> bij lagere niveaus</w:t>
      </w:r>
      <w:r w:rsidR="009130EC" w:rsidRPr="009130EC">
        <w:rPr>
          <w:sz w:val="24"/>
          <w:szCs w:val="24"/>
          <w:vertAlign w:val="superscript"/>
          <w:lang w:val="nl-NL"/>
        </w:rPr>
        <w:t>16</w:t>
      </w:r>
      <w:r w:rsidR="002147DF">
        <w:rPr>
          <w:sz w:val="24"/>
          <w:szCs w:val="24"/>
          <w:vertAlign w:val="superscript"/>
          <w:lang w:val="nl-NL"/>
        </w:rPr>
        <w:t xml:space="preserve"> </w:t>
      </w:r>
      <w:hyperlink r:id="rId7" w:history="1">
        <w:r w:rsidR="002147DF" w:rsidRPr="002147DF">
          <w:rPr>
            <w:rStyle w:val="Hyperlink"/>
            <w:sz w:val="24"/>
            <w:szCs w:val="24"/>
            <w:vertAlign w:val="superscript"/>
            <w:lang w:val="nl-NL"/>
          </w:rPr>
          <w:t>link</w:t>
        </w:r>
      </w:hyperlink>
      <w:r w:rsidR="003357F9" w:rsidRPr="00DF4CC4">
        <w:rPr>
          <w:sz w:val="24"/>
          <w:szCs w:val="24"/>
          <w:lang w:val="nl-NL"/>
        </w:rPr>
        <w:t>.</w:t>
      </w:r>
      <w:r w:rsidR="008412D2">
        <w:rPr>
          <w:sz w:val="24"/>
          <w:szCs w:val="24"/>
          <w:lang w:val="nl-NL"/>
        </w:rPr>
        <w:t xml:space="preserve"> Dus de huidige norm is achterhaald.</w:t>
      </w:r>
    </w:p>
    <w:p w14:paraId="423B3FBF" w14:textId="339CAB09" w:rsidR="0068014C" w:rsidRDefault="00531097" w:rsidP="00C340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</w:t>
      </w:r>
      <w:r w:rsidR="006E6DB4" w:rsidRPr="00DF4CC4">
        <w:rPr>
          <w:sz w:val="24"/>
          <w:szCs w:val="24"/>
          <w:lang w:val="nl-NL"/>
        </w:rPr>
        <w:t xml:space="preserve">RIVM </w:t>
      </w:r>
      <w:r>
        <w:rPr>
          <w:sz w:val="24"/>
          <w:szCs w:val="24"/>
          <w:lang w:val="nl-NL"/>
        </w:rPr>
        <w:t xml:space="preserve">kwam met een paar aanbevelingen. </w:t>
      </w:r>
      <w:r w:rsidR="004077AD">
        <w:rPr>
          <w:sz w:val="24"/>
          <w:szCs w:val="24"/>
          <w:lang w:val="nl-NL"/>
        </w:rPr>
        <w:t xml:space="preserve">Een er van is dat je moet </w:t>
      </w:r>
      <w:r w:rsidR="00431965">
        <w:rPr>
          <w:sz w:val="24"/>
          <w:szCs w:val="24"/>
          <w:lang w:val="nl-NL"/>
        </w:rPr>
        <w:t>onderzoeken welke hoeveelheid geluid</w:t>
      </w:r>
      <w:r w:rsidR="004077AD">
        <w:rPr>
          <w:sz w:val="24"/>
          <w:szCs w:val="24"/>
          <w:lang w:val="nl-NL"/>
        </w:rPr>
        <w:t>,</w:t>
      </w:r>
      <w:r w:rsidR="00431965">
        <w:rPr>
          <w:sz w:val="24"/>
          <w:szCs w:val="24"/>
          <w:lang w:val="nl-NL"/>
        </w:rPr>
        <w:t xml:space="preserve"> welke effecten veroorzaakt</w:t>
      </w:r>
      <w:r w:rsidR="007D4BD3">
        <w:rPr>
          <w:sz w:val="24"/>
          <w:szCs w:val="24"/>
          <w:lang w:val="nl-NL"/>
        </w:rPr>
        <w:t xml:space="preserve"> en dat je dat bij de juiste mensen doet</w:t>
      </w:r>
      <w:r w:rsidR="00431965">
        <w:rPr>
          <w:sz w:val="24"/>
          <w:szCs w:val="24"/>
          <w:lang w:val="nl-NL"/>
        </w:rPr>
        <w:t xml:space="preserve">. </w:t>
      </w:r>
      <w:r w:rsidR="0068014C">
        <w:rPr>
          <w:sz w:val="24"/>
          <w:szCs w:val="24"/>
          <w:lang w:val="nl-NL"/>
        </w:rPr>
        <w:t>Dit vragen we ook in ons raadsadres</w:t>
      </w:r>
      <w:r w:rsidR="00CA1DA7">
        <w:rPr>
          <w:sz w:val="24"/>
          <w:szCs w:val="24"/>
          <w:lang w:val="nl-NL"/>
        </w:rPr>
        <w:t>:</w:t>
      </w:r>
      <w:r w:rsidR="00174A1C">
        <w:rPr>
          <w:sz w:val="24"/>
          <w:szCs w:val="24"/>
          <w:lang w:val="nl-NL"/>
        </w:rPr>
        <w:t xml:space="preserve"> geen </w:t>
      </w:r>
      <w:r w:rsidR="00174A1C" w:rsidRPr="007D4BD3">
        <w:rPr>
          <w:b/>
          <w:bCs/>
          <w:sz w:val="24"/>
          <w:szCs w:val="24"/>
          <w:lang w:val="nl-NL"/>
        </w:rPr>
        <w:t>geluids</w:t>
      </w:r>
      <w:r w:rsidR="00174A1C">
        <w:rPr>
          <w:sz w:val="24"/>
          <w:szCs w:val="24"/>
          <w:lang w:val="nl-NL"/>
        </w:rPr>
        <w:t xml:space="preserve">onderzoek maar </w:t>
      </w:r>
      <w:r w:rsidR="00174A1C" w:rsidRPr="007D4BD3">
        <w:rPr>
          <w:b/>
          <w:bCs/>
          <w:sz w:val="24"/>
          <w:szCs w:val="24"/>
          <w:lang w:val="nl-NL"/>
        </w:rPr>
        <w:t>gezondheids</w:t>
      </w:r>
      <w:r w:rsidR="00174A1C">
        <w:rPr>
          <w:sz w:val="24"/>
          <w:szCs w:val="24"/>
          <w:lang w:val="nl-NL"/>
        </w:rPr>
        <w:t>onderzoek.</w:t>
      </w:r>
      <w:r w:rsidR="003B032E">
        <w:rPr>
          <w:sz w:val="24"/>
          <w:szCs w:val="24"/>
          <w:lang w:val="nl-NL"/>
        </w:rPr>
        <w:t xml:space="preserve"> </w:t>
      </w:r>
      <w:r w:rsidR="007D4BD3">
        <w:rPr>
          <w:sz w:val="24"/>
          <w:szCs w:val="24"/>
          <w:lang w:val="nl-NL"/>
        </w:rPr>
        <w:t>Dit</w:t>
      </w:r>
      <w:r w:rsidR="003B032E">
        <w:rPr>
          <w:sz w:val="24"/>
          <w:szCs w:val="24"/>
          <w:lang w:val="nl-NL"/>
        </w:rPr>
        <w:t xml:space="preserve"> </w:t>
      </w:r>
      <w:r w:rsidR="003B032E">
        <w:rPr>
          <w:sz w:val="24"/>
          <w:szCs w:val="24"/>
          <w:lang w:val="nl-NL"/>
        </w:rPr>
        <w:lastRenderedPageBreak/>
        <w:t xml:space="preserve">moet ook niet alleen </w:t>
      </w:r>
      <w:r w:rsidR="00E61DA9">
        <w:rPr>
          <w:sz w:val="24"/>
          <w:szCs w:val="24"/>
          <w:lang w:val="nl-NL"/>
        </w:rPr>
        <w:t>met</w:t>
      </w:r>
      <w:r w:rsidR="003B032E">
        <w:rPr>
          <w:sz w:val="24"/>
          <w:szCs w:val="24"/>
          <w:lang w:val="nl-NL"/>
        </w:rPr>
        <w:t xml:space="preserve"> computermodellen gaan,</w:t>
      </w:r>
      <w:r w:rsidR="00A53FB9">
        <w:rPr>
          <w:sz w:val="24"/>
          <w:szCs w:val="24"/>
          <w:lang w:val="nl-NL"/>
        </w:rPr>
        <w:t xml:space="preserve"> maar ook worden gemeten, </w:t>
      </w:r>
      <w:r w:rsidR="003B032E">
        <w:rPr>
          <w:sz w:val="24"/>
          <w:szCs w:val="24"/>
          <w:lang w:val="nl-NL"/>
        </w:rPr>
        <w:t xml:space="preserve"> </w:t>
      </w:r>
      <w:r w:rsidR="00CA1DA7">
        <w:rPr>
          <w:sz w:val="24"/>
          <w:szCs w:val="24"/>
          <w:lang w:val="nl-NL"/>
        </w:rPr>
        <w:t xml:space="preserve">want </w:t>
      </w:r>
      <w:r w:rsidR="003B032E">
        <w:rPr>
          <w:sz w:val="24"/>
          <w:szCs w:val="24"/>
          <w:lang w:val="nl-NL"/>
        </w:rPr>
        <w:t>meten is weten.</w:t>
      </w:r>
    </w:p>
    <w:p w14:paraId="4A7D0E0D" w14:textId="77777777" w:rsidR="00174A1C" w:rsidRDefault="00174A1C" w:rsidP="00C340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nl-NL"/>
        </w:rPr>
      </w:pPr>
    </w:p>
    <w:p w14:paraId="48E91168" w14:textId="125F35D3" w:rsidR="00F10976" w:rsidRDefault="00B05175" w:rsidP="006E6DB4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 xml:space="preserve">Staatssecretaris van Veldhoven heeft </w:t>
      </w:r>
      <w:r w:rsidR="008F6B04" w:rsidRPr="00DF4CC4">
        <w:rPr>
          <w:sz w:val="24"/>
          <w:szCs w:val="24"/>
          <w:lang w:val="nl-NL"/>
        </w:rPr>
        <w:t xml:space="preserve">aan de Tweede Kamer </w:t>
      </w:r>
      <w:r w:rsidRPr="00DF4CC4">
        <w:rPr>
          <w:sz w:val="24"/>
          <w:szCs w:val="24"/>
          <w:lang w:val="nl-NL"/>
        </w:rPr>
        <w:t xml:space="preserve">beloofd om eind 2020 met een </w:t>
      </w:r>
      <w:r w:rsidR="00E23CCC" w:rsidRPr="00DF4CC4">
        <w:rPr>
          <w:sz w:val="24"/>
          <w:szCs w:val="24"/>
          <w:lang w:val="nl-NL"/>
        </w:rPr>
        <w:t>verdere uitwerking te komen</w:t>
      </w:r>
      <w:r w:rsidR="006360BC" w:rsidRPr="006360BC">
        <w:rPr>
          <w:sz w:val="24"/>
          <w:szCs w:val="24"/>
          <w:vertAlign w:val="superscript"/>
          <w:lang w:val="nl-NL"/>
        </w:rPr>
        <w:t>15</w:t>
      </w:r>
      <w:r w:rsidR="002147DF">
        <w:rPr>
          <w:sz w:val="24"/>
          <w:szCs w:val="24"/>
          <w:vertAlign w:val="superscript"/>
          <w:lang w:val="nl-NL"/>
        </w:rPr>
        <w:t xml:space="preserve"> </w:t>
      </w:r>
      <w:hyperlink r:id="rId8" w:history="1">
        <w:r w:rsidR="002147DF" w:rsidRPr="002147DF">
          <w:rPr>
            <w:rStyle w:val="Hyperlink"/>
            <w:sz w:val="24"/>
            <w:szCs w:val="24"/>
            <w:vertAlign w:val="superscript"/>
            <w:lang w:val="nl-NL"/>
          </w:rPr>
          <w:t>link</w:t>
        </w:r>
      </w:hyperlink>
      <w:r w:rsidR="00E23CCC" w:rsidRPr="00DF4CC4">
        <w:rPr>
          <w:sz w:val="24"/>
          <w:szCs w:val="24"/>
          <w:lang w:val="nl-NL"/>
        </w:rPr>
        <w:t xml:space="preserve">. </w:t>
      </w:r>
      <w:r w:rsidR="00D629B8">
        <w:rPr>
          <w:sz w:val="24"/>
          <w:szCs w:val="24"/>
          <w:lang w:val="nl-NL"/>
        </w:rPr>
        <w:t xml:space="preserve">Deze is er nog niet, </w:t>
      </w:r>
      <w:r w:rsidR="005422B2">
        <w:rPr>
          <w:sz w:val="24"/>
          <w:szCs w:val="24"/>
          <w:lang w:val="nl-NL"/>
        </w:rPr>
        <w:t>het wordt tijd dat de Tweede Kamer hier achter aan gaat.</w:t>
      </w:r>
      <w:r w:rsidR="00CA26E0">
        <w:rPr>
          <w:sz w:val="24"/>
          <w:szCs w:val="24"/>
          <w:lang w:val="nl-NL"/>
        </w:rPr>
        <w:t xml:space="preserve"> </w:t>
      </w:r>
    </w:p>
    <w:p w14:paraId="6AD3A9B5" w14:textId="11459F18" w:rsidR="002F02DE" w:rsidRPr="00DF4CC4" w:rsidRDefault="00665AD1" w:rsidP="006E6DB4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Uiteindelijk komt het hier op neer. Er zijn goede ide</w:t>
      </w:r>
      <w:r w:rsidR="00F52085">
        <w:rPr>
          <w:rFonts w:cstheme="minorHAnsi"/>
          <w:sz w:val="24"/>
          <w:szCs w:val="24"/>
          <w:lang w:val="nl-NL"/>
        </w:rPr>
        <w:t>ë</w:t>
      </w:r>
      <w:r w:rsidRPr="00DF4CC4">
        <w:rPr>
          <w:sz w:val="24"/>
          <w:szCs w:val="24"/>
          <w:lang w:val="nl-NL"/>
        </w:rPr>
        <w:t>en en er zijn slechte ide</w:t>
      </w:r>
      <w:r w:rsidR="00F52085">
        <w:rPr>
          <w:rFonts w:cstheme="minorHAnsi"/>
          <w:sz w:val="24"/>
          <w:szCs w:val="24"/>
          <w:lang w:val="nl-NL"/>
        </w:rPr>
        <w:t>ë</w:t>
      </w:r>
      <w:r w:rsidRPr="00DF4CC4">
        <w:rPr>
          <w:sz w:val="24"/>
          <w:szCs w:val="24"/>
          <w:lang w:val="nl-NL"/>
        </w:rPr>
        <w:t xml:space="preserve">en. Windturbines te dicht op </w:t>
      </w:r>
      <w:r w:rsidR="00D12CFB" w:rsidRPr="00DF4CC4">
        <w:rPr>
          <w:sz w:val="24"/>
          <w:szCs w:val="24"/>
          <w:lang w:val="nl-NL"/>
        </w:rPr>
        <w:t>woningen zijn gewoon een slecht idee –</w:t>
      </w:r>
      <w:r w:rsidR="002F02DE" w:rsidRPr="00DF4CC4">
        <w:rPr>
          <w:sz w:val="24"/>
          <w:szCs w:val="24"/>
          <w:lang w:val="nl-NL"/>
        </w:rPr>
        <w:t xml:space="preserve"> </w:t>
      </w:r>
      <w:r w:rsidR="00203CDA">
        <w:rPr>
          <w:sz w:val="24"/>
          <w:szCs w:val="24"/>
          <w:lang w:val="nl-NL"/>
        </w:rPr>
        <w:t>volwassenen en kinderen</w:t>
      </w:r>
      <w:r w:rsidR="00905AC2" w:rsidRPr="00DF4CC4">
        <w:rPr>
          <w:sz w:val="24"/>
          <w:szCs w:val="24"/>
          <w:lang w:val="nl-NL"/>
        </w:rPr>
        <w:t xml:space="preserve"> zullen ziek worden – de vraag is hoe veel</w:t>
      </w:r>
      <w:r w:rsidR="00D12CFB" w:rsidRPr="00DF4CC4">
        <w:rPr>
          <w:sz w:val="24"/>
          <w:szCs w:val="24"/>
          <w:lang w:val="nl-NL"/>
        </w:rPr>
        <w:t>.</w:t>
      </w:r>
      <w:r w:rsidR="00A7179D" w:rsidRPr="00DF4CC4">
        <w:rPr>
          <w:sz w:val="24"/>
          <w:szCs w:val="24"/>
          <w:lang w:val="nl-NL"/>
        </w:rPr>
        <w:t xml:space="preserve"> </w:t>
      </w:r>
    </w:p>
    <w:p w14:paraId="616AD281" w14:textId="5B6EC8C7" w:rsidR="00B1528B" w:rsidRDefault="00A7179D" w:rsidP="006E6DB4">
      <w:pPr>
        <w:rPr>
          <w:sz w:val="24"/>
          <w:szCs w:val="24"/>
          <w:lang w:val="nl-NL"/>
        </w:rPr>
      </w:pPr>
      <w:r w:rsidRPr="00DF4CC4">
        <w:rPr>
          <w:sz w:val="24"/>
          <w:szCs w:val="24"/>
          <w:lang w:val="nl-NL"/>
        </w:rPr>
        <w:t>Luister maar naar de verhalen van de ervaringsdeskundingen die vandaag aanwezig zijn.</w:t>
      </w:r>
    </w:p>
    <w:p w14:paraId="44196524" w14:textId="2CF61770" w:rsidR="002120FA" w:rsidRDefault="002120FA" w:rsidP="006E6DB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Dus dames en heren politici – stop hier mee, ga voor wind op zee.</w:t>
      </w:r>
    </w:p>
    <w:p w14:paraId="1506CA45" w14:textId="0217A9E0" w:rsidR="006E6DB4" w:rsidRDefault="00DF4CC4" w:rsidP="003357F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Dank u wel.</w:t>
      </w:r>
    </w:p>
    <w:p w14:paraId="60DC9911" w14:textId="38B6FBA6" w:rsidR="007F55F3" w:rsidRDefault="007F55F3" w:rsidP="003357F9">
      <w:pPr>
        <w:rPr>
          <w:sz w:val="24"/>
          <w:szCs w:val="24"/>
          <w:lang w:val="nl-NL"/>
        </w:rPr>
      </w:pPr>
    </w:p>
    <w:p w14:paraId="5EE0DB0E" w14:textId="1D6F3FAB" w:rsidR="006E17EE" w:rsidRDefault="006E17EE" w:rsidP="006E17EE">
      <w:pPr>
        <w:pStyle w:val="Heading1"/>
        <w:rPr>
          <w:lang w:val="nl-NL"/>
        </w:rPr>
      </w:pPr>
      <w:r>
        <w:rPr>
          <w:lang w:val="nl-NL"/>
        </w:rPr>
        <w:t>Referenties</w:t>
      </w:r>
    </w:p>
    <w:p w14:paraId="4A854A88" w14:textId="5EE39F7F" w:rsidR="007F55F3" w:rsidRDefault="007F55F3" w:rsidP="003357F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1. </w:t>
      </w:r>
      <w:r w:rsidR="008952C8" w:rsidRPr="008952C8">
        <w:rPr>
          <w:sz w:val="24"/>
          <w:szCs w:val="24"/>
          <w:lang w:val="nl-NL"/>
        </w:rPr>
        <w:t>RIVM rapport “Gezondheidseffecten van windturbinegeluid: een update”</w:t>
      </w:r>
      <w:r w:rsidR="00742185">
        <w:rPr>
          <w:sz w:val="24"/>
          <w:szCs w:val="24"/>
          <w:lang w:val="nl-NL"/>
        </w:rPr>
        <w:t xml:space="preserve"> </w:t>
      </w:r>
      <w:hyperlink r:id="rId9" w:history="1">
        <w:r w:rsidR="00742185" w:rsidRPr="00976008">
          <w:rPr>
            <w:rStyle w:val="Hyperlink"/>
            <w:sz w:val="24"/>
            <w:szCs w:val="24"/>
            <w:lang w:val="nl-NL"/>
          </w:rPr>
          <w:t>https://rivm.openrepository.com/handle/10029/624452</w:t>
        </w:r>
      </w:hyperlink>
      <w:r w:rsidR="00742185">
        <w:rPr>
          <w:sz w:val="24"/>
          <w:szCs w:val="24"/>
          <w:lang w:val="nl-NL"/>
        </w:rPr>
        <w:t xml:space="preserve"> </w:t>
      </w:r>
    </w:p>
    <w:p w14:paraId="3AF97FF2" w14:textId="116834DC" w:rsidR="007F55F3" w:rsidRPr="007F55F3" w:rsidRDefault="007F55F3" w:rsidP="007F55F3">
      <w:pPr>
        <w:rPr>
          <w:sz w:val="24"/>
          <w:szCs w:val="24"/>
        </w:rPr>
      </w:pPr>
      <w:r w:rsidRPr="00821109">
        <w:rPr>
          <w:sz w:val="24"/>
          <w:szCs w:val="24"/>
        </w:rPr>
        <w:t xml:space="preserve">2. Poulsen, (2018a). </w:t>
      </w:r>
      <w:r w:rsidRPr="007F55F3">
        <w:rPr>
          <w:sz w:val="24"/>
          <w:szCs w:val="24"/>
        </w:rPr>
        <w:t>Long-term exposure to wind turbine noise and redemption of</w:t>
      </w:r>
    </w:p>
    <w:p w14:paraId="10AE2914" w14:textId="77777777" w:rsidR="007F55F3" w:rsidRPr="007F55F3" w:rsidRDefault="007F55F3" w:rsidP="007F55F3">
      <w:pPr>
        <w:rPr>
          <w:sz w:val="24"/>
          <w:szCs w:val="24"/>
        </w:rPr>
      </w:pPr>
      <w:r w:rsidRPr="007F55F3">
        <w:rPr>
          <w:sz w:val="24"/>
          <w:szCs w:val="24"/>
        </w:rPr>
        <w:t>antihypertensive medication: a nationwide cohort study. Environment international, 121, 207-</w:t>
      </w:r>
    </w:p>
    <w:p w14:paraId="046AA6A8" w14:textId="77777777" w:rsidR="007F55F3" w:rsidRPr="007F55F3" w:rsidRDefault="007F55F3" w:rsidP="007F55F3">
      <w:pPr>
        <w:rPr>
          <w:sz w:val="24"/>
          <w:szCs w:val="24"/>
        </w:rPr>
      </w:pPr>
      <w:r w:rsidRPr="007F55F3">
        <w:rPr>
          <w:sz w:val="24"/>
          <w:szCs w:val="24"/>
        </w:rPr>
        <w:t>215.</w:t>
      </w:r>
    </w:p>
    <w:p w14:paraId="0A882BF7" w14:textId="25CE9ECD" w:rsidR="007F55F3" w:rsidRPr="007F55F3" w:rsidRDefault="007F55F3" w:rsidP="007F55F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F55F3">
        <w:rPr>
          <w:sz w:val="24"/>
          <w:szCs w:val="24"/>
        </w:rPr>
        <w:t>. Poulsen, (2018b). Long-term exposure to wind turbine noise at night and risk for diabetes:</w:t>
      </w:r>
    </w:p>
    <w:p w14:paraId="250B474C" w14:textId="77777777" w:rsidR="007F55F3" w:rsidRPr="007F55F3" w:rsidRDefault="007F55F3" w:rsidP="007F55F3">
      <w:pPr>
        <w:rPr>
          <w:sz w:val="24"/>
          <w:szCs w:val="24"/>
        </w:rPr>
      </w:pPr>
      <w:r w:rsidRPr="007F55F3">
        <w:rPr>
          <w:sz w:val="24"/>
          <w:szCs w:val="24"/>
        </w:rPr>
        <w:t>a nationwide cohort study. Environmental research, 165, 40-45.</w:t>
      </w:r>
    </w:p>
    <w:p w14:paraId="3CBAFAAA" w14:textId="08B05DD5" w:rsidR="007F55F3" w:rsidRPr="007F55F3" w:rsidRDefault="007F55F3" w:rsidP="007F55F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F55F3">
        <w:rPr>
          <w:sz w:val="24"/>
          <w:szCs w:val="24"/>
        </w:rPr>
        <w:t>. Poulsen, (2018c). Pregnancy exposure to wind turbine noise and adverse birth outcomes: a</w:t>
      </w:r>
    </w:p>
    <w:p w14:paraId="6C2F0D3E" w14:textId="77777777" w:rsidR="007F55F3" w:rsidRPr="007F55F3" w:rsidRDefault="007F55F3" w:rsidP="007F55F3">
      <w:pPr>
        <w:rPr>
          <w:sz w:val="24"/>
          <w:szCs w:val="24"/>
        </w:rPr>
      </w:pPr>
      <w:r w:rsidRPr="007F55F3">
        <w:rPr>
          <w:sz w:val="24"/>
          <w:szCs w:val="24"/>
        </w:rPr>
        <w:t>nationwide cohort study. Environmental research, 167, 770-775.</w:t>
      </w:r>
    </w:p>
    <w:p w14:paraId="641BFA48" w14:textId="028935C8" w:rsidR="007F55F3" w:rsidRPr="007F55F3" w:rsidRDefault="007F55F3" w:rsidP="007F55F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F55F3">
        <w:rPr>
          <w:sz w:val="24"/>
          <w:szCs w:val="24"/>
        </w:rPr>
        <w:t>. Poulsen, (2019a). Impact of long-term exposure to wind turbine noise on redemption of</w:t>
      </w:r>
    </w:p>
    <w:p w14:paraId="205D989D" w14:textId="77777777" w:rsidR="007F55F3" w:rsidRPr="007F55F3" w:rsidRDefault="007F55F3" w:rsidP="007F55F3">
      <w:pPr>
        <w:rPr>
          <w:sz w:val="24"/>
          <w:szCs w:val="24"/>
        </w:rPr>
      </w:pPr>
      <w:r w:rsidRPr="007F55F3">
        <w:rPr>
          <w:sz w:val="24"/>
          <w:szCs w:val="24"/>
        </w:rPr>
        <w:t>sleep medication and antidepressants: a nationwide cohort study. Environmental health</w:t>
      </w:r>
    </w:p>
    <w:p w14:paraId="41B48D8F" w14:textId="77777777" w:rsidR="007F55F3" w:rsidRPr="007F55F3" w:rsidRDefault="007F55F3" w:rsidP="007F55F3">
      <w:pPr>
        <w:rPr>
          <w:sz w:val="24"/>
          <w:szCs w:val="24"/>
        </w:rPr>
      </w:pPr>
      <w:r w:rsidRPr="007F55F3">
        <w:rPr>
          <w:sz w:val="24"/>
          <w:szCs w:val="24"/>
        </w:rPr>
        <w:t>perspectives, 127(3).</w:t>
      </w:r>
    </w:p>
    <w:p w14:paraId="46A78E93" w14:textId="24913C0B" w:rsidR="007F55F3" w:rsidRPr="007F55F3" w:rsidRDefault="007F55F3" w:rsidP="007F55F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F55F3">
        <w:rPr>
          <w:sz w:val="24"/>
          <w:szCs w:val="24"/>
        </w:rPr>
        <w:t>. Poulsen, (2019b). Long-term exposure to wind turbine noise and risk for myocardial</w:t>
      </w:r>
    </w:p>
    <w:p w14:paraId="06C63975" w14:textId="1FCE6C35" w:rsidR="007F55F3" w:rsidRPr="00821109" w:rsidRDefault="007F55F3" w:rsidP="007F55F3">
      <w:pPr>
        <w:rPr>
          <w:sz w:val="24"/>
          <w:szCs w:val="24"/>
        </w:rPr>
      </w:pPr>
      <w:r w:rsidRPr="007F55F3">
        <w:rPr>
          <w:sz w:val="24"/>
          <w:szCs w:val="24"/>
        </w:rPr>
        <w:t xml:space="preserve">infarction and stroke: a nationwide cohort study. </w:t>
      </w:r>
      <w:r w:rsidRPr="00821109">
        <w:rPr>
          <w:sz w:val="24"/>
          <w:szCs w:val="24"/>
        </w:rPr>
        <w:t>Environmental health perspectives, 2019(3).</w:t>
      </w:r>
    </w:p>
    <w:p w14:paraId="73FA8E88" w14:textId="779F7BC3" w:rsidR="0065512B" w:rsidRPr="0065512B" w:rsidRDefault="0065512B" w:rsidP="0065512B">
      <w:pPr>
        <w:rPr>
          <w:sz w:val="24"/>
          <w:szCs w:val="24"/>
        </w:rPr>
      </w:pPr>
      <w:r w:rsidRPr="0065512B">
        <w:rPr>
          <w:sz w:val="24"/>
          <w:szCs w:val="24"/>
        </w:rPr>
        <w:t>7. Kempen, E. et al (2010), The effects of road and aircraft noise exposure on children’s</w:t>
      </w:r>
    </w:p>
    <w:p w14:paraId="4D19F795" w14:textId="3C5BEEDC" w:rsidR="0065512B" w:rsidRPr="00821109" w:rsidRDefault="0065512B" w:rsidP="0065512B">
      <w:pPr>
        <w:rPr>
          <w:sz w:val="24"/>
          <w:szCs w:val="24"/>
        </w:rPr>
      </w:pPr>
      <w:r w:rsidRPr="00821109">
        <w:rPr>
          <w:sz w:val="24"/>
          <w:szCs w:val="24"/>
        </w:rPr>
        <w:t>episodic memory. Noise &amp; Health, 12 (49): 244-54</w:t>
      </w:r>
    </w:p>
    <w:p w14:paraId="3DD4B282" w14:textId="75679AEE" w:rsidR="00EF6038" w:rsidRPr="00EF6038" w:rsidRDefault="00EF6038" w:rsidP="00EF603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EF6038">
        <w:rPr>
          <w:sz w:val="24"/>
          <w:szCs w:val="24"/>
        </w:rPr>
        <w:t>. Kiran P.Maski et al, (2013) Sleep deprivation and neurobehavioral functioning in</w:t>
      </w:r>
    </w:p>
    <w:p w14:paraId="23D1055D" w14:textId="77777777" w:rsidR="00EF6038" w:rsidRPr="00EF6038" w:rsidRDefault="00EF6038" w:rsidP="00EF6038">
      <w:pPr>
        <w:rPr>
          <w:sz w:val="24"/>
          <w:szCs w:val="24"/>
        </w:rPr>
      </w:pPr>
      <w:r w:rsidRPr="00EF6038">
        <w:rPr>
          <w:sz w:val="24"/>
          <w:szCs w:val="24"/>
        </w:rPr>
        <w:lastRenderedPageBreak/>
        <w:t>children, International Journal of Psychophysiology, Volume 89, Issue 2, Pages 259-264</w:t>
      </w:r>
    </w:p>
    <w:p w14:paraId="24C775FC" w14:textId="69A9624E" w:rsidR="00EF6038" w:rsidRPr="00EF6038" w:rsidRDefault="00EF6038" w:rsidP="00EF603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F6038">
        <w:rPr>
          <w:sz w:val="24"/>
          <w:szCs w:val="24"/>
        </w:rPr>
        <w:t>. James E.Jan et al, (2010) Long-term sleep disturbances in children: A cause of neuronal</w:t>
      </w:r>
    </w:p>
    <w:p w14:paraId="13061D0A" w14:textId="77777777" w:rsidR="00EF6038" w:rsidRPr="00EF6038" w:rsidRDefault="00EF6038" w:rsidP="00EF6038">
      <w:pPr>
        <w:rPr>
          <w:sz w:val="24"/>
          <w:szCs w:val="24"/>
        </w:rPr>
      </w:pPr>
      <w:r w:rsidRPr="00EF6038">
        <w:rPr>
          <w:sz w:val="24"/>
          <w:szCs w:val="24"/>
        </w:rPr>
        <w:t>loss European Journal of Paediatric Neurology, Volume 14, Issue 5, Pages 380-390</w:t>
      </w:r>
    </w:p>
    <w:p w14:paraId="6C94CFF6" w14:textId="449C188E" w:rsidR="00EF6038" w:rsidRPr="00EF6038" w:rsidRDefault="00EF6038" w:rsidP="00EF603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EF6038">
        <w:rPr>
          <w:sz w:val="24"/>
          <w:szCs w:val="24"/>
        </w:rPr>
        <w:t>. Leila Tarokh et al, (2016) Sleep in adolescence: physiology, cognition and mental health,</w:t>
      </w:r>
    </w:p>
    <w:p w14:paraId="23FB0D93" w14:textId="77777777" w:rsidR="00EF6038" w:rsidRPr="00EF6038" w:rsidRDefault="00EF6038" w:rsidP="00EF6038">
      <w:pPr>
        <w:rPr>
          <w:sz w:val="24"/>
          <w:szCs w:val="24"/>
        </w:rPr>
      </w:pPr>
      <w:r w:rsidRPr="00EF6038">
        <w:rPr>
          <w:sz w:val="24"/>
          <w:szCs w:val="24"/>
        </w:rPr>
        <w:t>Neurosci Biobehav Rev; 70: 182–188.</w:t>
      </w:r>
    </w:p>
    <w:p w14:paraId="714487F5" w14:textId="0988151B" w:rsidR="00EF6038" w:rsidRPr="00EF6038" w:rsidRDefault="00EF6038" w:rsidP="00EF6038">
      <w:pPr>
        <w:rPr>
          <w:sz w:val="24"/>
          <w:szCs w:val="24"/>
        </w:rPr>
      </w:pPr>
      <w:r w:rsidRPr="00EF603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F6038">
        <w:rPr>
          <w:sz w:val="24"/>
          <w:szCs w:val="24"/>
        </w:rPr>
        <w:t>. Lercher, P. et al, (2003) Ambient noise and cognitive processes among primary school</w:t>
      </w:r>
    </w:p>
    <w:p w14:paraId="2DE7540D" w14:textId="449E5173" w:rsidR="0065512B" w:rsidRPr="00821109" w:rsidRDefault="00EF6038" w:rsidP="00EF6038">
      <w:pPr>
        <w:rPr>
          <w:sz w:val="24"/>
          <w:szCs w:val="24"/>
        </w:rPr>
      </w:pPr>
      <w:r w:rsidRPr="00821109">
        <w:rPr>
          <w:sz w:val="24"/>
          <w:szCs w:val="24"/>
        </w:rPr>
        <w:t>children. Environment &amp; Behavior, 35 (6): 725-735</w:t>
      </w:r>
    </w:p>
    <w:p w14:paraId="08A77BCD" w14:textId="23816EA4" w:rsidR="00EF6038" w:rsidRPr="00821109" w:rsidRDefault="00CF4683" w:rsidP="00EF6038">
      <w:pPr>
        <w:rPr>
          <w:sz w:val="24"/>
          <w:szCs w:val="24"/>
        </w:rPr>
      </w:pPr>
      <w:r w:rsidRPr="00821109">
        <w:rPr>
          <w:sz w:val="24"/>
          <w:szCs w:val="24"/>
        </w:rPr>
        <w:t>12</w:t>
      </w:r>
      <w:r w:rsidR="004031CF" w:rsidRPr="00821109">
        <w:rPr>
          <w:sz w:val="24"/>
          <w:szCs w:val="24"/>
        </w:rPr>
        <w:t xml:space="preserve"> </w:t>
      </w:r>
      <w:hyperlink r:id="rId10" w:history="1">
        <w:r w:rsidR="004031CF" w:rsidRPr="00821109">
          <w:rPr>
            <w:rStyle w:val="Hyperlink"/>
            <w:sz w:val="24"/>
            <w:szCs w:val="24"/>
          </w:rPr>
          <w:t>https://www.reuters.com/world/europe/eu-top-court-upholds-eu-ban-bayer-pesticides-linked-harming-bees-2021-05-06/</w:t>
        </w:r>
      </w:hyperlink>
      <w:r w:rsidR="004031CF" w:rsidRPr="00821109">
        <w:rPr>
          <w:sz w:val="24"/>
          <w:szCs w:val="24"/>
        </w:rPr>
        <w:t xml:space="preserve"> </w:t>
      </w:r>
    </w:p>
    <w:p w14:paraId="10EF90B4" w14:textId="66E6B977" w:rsidR="00047F4F" w:rsidRDefault="00CF4683" w:rsidP="00EF603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13 </w:t>
      </w:r>
      <w:r w:rsidR="00047F4F" w:rsidRPr="00047F4F">
        <w:rPr>
          <w:sz w:val="24"/>
          <w:szCs w:val="24"/>
          <w:lang w:val="nl-NL"/>
        </w:rPr>
        <w:t xml:space="preserve">Besluit van 14 oktober 2010 tot wijziging van het Besluit algemene regels voor inrichtingen milieubeheer en het Besluit omgevingsrecht (wijziging milieuregels windturbines) , Nota van Toelichting, artikel 5.2 </w:t>
      </w:r>
      <w:hyperlink r:id="rId11" w:anchor="d9869e547" w:history="1">
        <w:r w:rsidR="00047F4F" w:rsidRPr="00976008">
          <w:rPr>
            <w:rStyle w:val="Hyperlink"/>
            <w:sz w:val="24"/>
            <w:szCs w:val="24"/>
            <w:lang w:val="nl-NL"/>
          </w:rPr>
          <w:t>https://zoek.officielebekendmakingen.nl/stb-2010-749.html#d9869e547</w:t>
        </w:r>
      </w:hyperlink>
    </w:p>
    <w:p w14:paraId="4CE5C9E1" w14:textId="62F3ED46" w:rsidR="007857B3" w:rsidRPr="00CA76C8" w:rsidRDefault="007857B3" w:rsidP="007857B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14. </w:t>
      </w:r>
      <w:r w:rsidR="00CA76C8">
        <w:rPr>
          <w:sz w:val="24"/>
          <w:szCs w:val="24"/>
          <w:lang w:val="nl-NL"/>
        </w:rPr>
        <w:t>RIVM Rapport “</w:t>
      </w:r>
      <w:r w:rsidRPr="007857B3">
        <w:rPr>
          <w:sz w:val="24"/>
          <w:szCs w:val="24"/>
          <w:lang w:val="nl-NL"/>
        </w:rPr>
        <w:t>Evaluatie nieuwe normstelling</w:t>
      </w:r>
      <w:r>
        <w:rPr>
          <w:sz w:val="24"/>
          <w:szCs w:val="24"/>
          <w:lang w:val="nl-NL"/>
        </w:rPr>
        <w:t xml:space="preserve"> </w:t>
      </w:r>
      <w:r w:rsidRPr="007857B3">
        <w:rPr>
          <w:sz w:val="24"/>
          <w:szCs w:val="24"/>
          <w:lang w:val="nl-NL"/>
        </w:rPr>
        <w:t>windturbinegeluid</w:t>
      </w:r>
      <w:r w:rsidR="00CA76C8">
        <w:rPr>
          <w:sz w:val="24"/>
          <w:szCs w:val="24"/>
          <w:lang w:val="nl-NL"/>
        </w:rPr>
        <w:t xml:space="preserve">” 2009. </w:t>
      </w:r>
      <w:r w:rsidR="00CA76C8" w:rsidRPr="00CA76C8">
        <w:rPr>
          <w:sz w:val="24"/>
          <w:szCs w:val="24"/>
          <w:lang w:val="nl-NL"/>
        </w:rPr>
        <w:t>Samen</w:t>
      </w:r>
      <w:r w:rsidR="00CA76C8">
        <w:rPr>
          <w:sz w:val="24"/>
          <w:szCs w:val="24"/>
          <w:lang w:val="nl-NL"/>
        </w:rPr>
        <w:t xml:space="preserve">vatting en pagina </w:t>
      </w:r>
      <w:r w:rsidR="00F44106">
        <w:rPr>
          <w:sz w:val="24"/>
          <w:szCs w:val="24"/>
          <w:lang w:val="nl-NL"/>
        </w:rPr>
        <w:t>13 en 32.</w:t>
      </w:r>
      <w:r w:rsidR="00CA76C8" w:rsidRPr="00CA76C8">
        <w:rPr>
          <w:sz w:val="24"/>
          <w:szCs w:val="24"/>
          <w:lang w:val="nl-NL"/>
        </w:rPr>
        <w:t xml:space="preserve"> </w:t>
      </w:r>
      <w:hyperlink r:id="rId12" w:history="1">
        <w:r w:rsidR="00CA76C8" w:rsidRPr="00CA76C8">
          <w:rPr>
            <w:rStyle w:val="Hyperlink"/>
            <w:sz w:val="24"/>
            <w:szCs w:val="24"/>
            <w:lang w:val="nl-NL"/>
          </w:rPr>
          <w:t>https://www.rivm.nl/publicaties/evaluatie-nieuwe-normstelling-windturbinegeluid-invloed-van-verschillende-grenswaarden</w:t>
        </w:r>
      </w:hyperlink>
    </w:p>
    <w:p w14:paraId="52FC256F" w14:textId="09AA49DB" w:rsidR="004F0424" w:rsidRDefault="009130EC" w:rsidP="004F042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15. </w:t>
      </w:r>
      <w:r w:rsidR="004F0424" w:rsidRPr="004F0424">
        <w:rPr>
          <w:sz w:val="24"/>
          <w:szCs w:val="24"/>
          <w:lang w:val="nl-NL"/>
        </w:rPr>
        <w:t xml:space="preserve">Brief Staatssecretatis Van Veldhoven aan de Tweede Kamer d.d. 5-6-2020 “RIVM rapport – motie Schonis en de WHO-richtlijnen voor omgevingsgeluid (2018)” </w:t>
      </w:r>
      <w:hyperlink r:id="rId13" w:history="1">
        <w:r w:rsidR="004F0424" w:rsidRPr="00976008">
          <w:rPr>
            <w:rStyle w:val="Hyperlink"/>
            <w:sz w:val="24"/>
            <w:szCs w:val="24"/>
            <w:lang w:val="nl-NL"/>
          </w:rPr>
          <w:t>https://www.rijksoverheid.nl/binaries/rijksoverheid/documenten/kamerstukken/2020/06/05/rivm-rapport-motie-schonis-en-de-who-richtlijnen-voor-omgevingsgeluid-2018/rivm-rapport-motie-schonis-en-de-who-richtlijnen-voor-omgevingsgeluid-2018.pdf</w:t>
        </w:r>
      </w:hyperlink>
    </w:p>
    <w:p w14:paraId="705EC318" w14:textId="3D34B0EE" w:rsidR="00CF4683" w:rsidRDefault="009130EC" w:rsidP="004F042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16. </w:t>
      </w:r>
      <w:r w:rsidR="004F0424" w:rsidRPr="004F0424">
        <w:rPr>
          <w:sz w:val="24"/>
          <w:szCs w:val="24"/>
          <w:lang w:val="nl-NL"/>
        </w:rPr>
        <w:t xml:space="preserve">RIVM-rapport 2019-0227 “Motie Schonis en de WHO-richtlijnen voor omgevingsgeluid” </w:t>
      </w:r>
      <w:hyperlink r:id="rId14" w:history="1">
        <w:r w:rsidR="004F0424" w:rsidRPr="00976008">
          <w:rPr>
            <w:rStyle w:val="Hyperlink"/>
            <w:sz w:val="24"/>
            <w:szCs w:val="24"/>
            <w:lang w:val="nl-NL"/>
          </w:rPr>
          <w:t>https://www.rijksoverheid.nl/binaries/rijksoverheid/documenten/rapporten/2020/06/05/bijlage-1-rivm-rapport-motie-schonis-en-de-who-richtlijnen-voor-omgevingsgeluid-2018/bijlage-1-rivm-rapport-motie-schonis-en-de-who-richtlijnen-voor-omgevingsgeluid-2018.pdf</w:t>
        </w:r>
      </w:hyperlink>
    </w:p>
    <w:p w14:paraId="3ED3FC1B" w14:textId="77777777" w:rsidR="004F0424" w:rsidRPr="00DF4CC4" w:rsidRDefault="004F0424" w:rsidP="004F0424">
      <w:pPr>
        <w:rPr>
          <w:sz w:val="24"/>
          <w:szCs w:val="24"/>
          <w:lang w:val="nl-NL"/>
        </w:rPr>
      </w:pPr>
    </w:p>
    <w:sectPr w:rsidR="004F0424" w:rsidRPr="00DF4CC4" w:rsidSect="00DF4CC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F7"/>
    <w:rsid w:val="00016575"/>
    <w:rsid w:val="00023256"/>
    <w:rsid w:val="000445F0"/>
    <w:rsid w:val="00047F4F"/>
    <w:rsid w:val="00075597"/>
    <w:rsid w:val="0009093F"/>
    <w:rsid w:val="000A06A3"/>
    <w:rsid w:val="000C3A60"/>
    <w:rsid w:val="00156A9F"/>
    <w:rsid w:val="00174A1C"/>
    <w:rsid w:val="00186E02"/>
    <w:rsid w:val="00191F24"/>
    <w:rsid w:val="001A2292"/>
    <w:rsid w:val="001C611E"/>
    <w:rsid w:val="001C619D"/>
    <w:rsid w:val="001D0165"/>
    <w:rsid w:val="001D174E"/>
    <w:rsid w:val="001D5E09"/>
    <w:rsid w:val="00203CDA"/>
    <w:rsid w:val="002120FA"/>
    <w:rsid w:val="002147DF"/>
    <w:rsid w:val="00242C45"/>
    <w:rsid w:val="00256E53"/>
    <w:rsid w:val="0027402C"/>
    <w:rsid w:val="00293752"/>
    <w:rsid w:val="002F02DE"/>
    <w:rsid w:val="003357F9"/>
    <w:rsid w:val="00343AFA"/>
    <w:rsid w:val="003622D8"/>
    <w:rsid w:val="00374D80"/>
    <w:rsid w:val="003834AC"/>
    <w:rsid w:val="00386340"/>
    <w:rsid w:val="00392403"/>
    <w:rsid w:val="003B032E"/>
    <w:rsid w:val="003E6F76"/>
    <w:rsid w:val="003F7C97"/>
    <w:rsid w:val="004031CF"/>
    <w:rsid w:val="004077AD"/>
    <w:rsid w:val="00413C5E"/>
    <w:rsid w:val="00421B2E"/>
    <w:rsid w:val="00427CC5"/>
    <w:rsid w:val="00431965"/>
    <w:rsid w:val="00454E07"/>
    <w:rsid w:val="004A4299"/>
    <w:rsid w:val="004C14D9"/>
    <w:rsid w:val="004D1D39"/>
    <w:rsid w:val="004F0424"/>
    <w:rsid w:val="00516F44"/>
    <w:rsid w:val="00531097"/>
    <w:rsid w:val="005422B2"/>
    <w:rsid w:val="0057573B"/>
    <w:rsid w:val="005A3976"/>
    <w:rsid w:val="005B1936"/>
    <w:rsid w:val="005B2572"/>
    <w:rsid w:val="005D424F"/>
    <w:rsid w:val="005D5379"/>
    <w:rsid w:val="005D6F0B"/>
    <w:rsid w:val="00601141"/>
    <w:rsid w:val="00612377"/>
    <w:rsid w:val="00617F74"/>
    <w:rsid w:val="00621790"/>
    <w:rsid w:val="00635DCF"/>
    <w:rsid w:val="006360BC"/>
    <w:rsid w:val="00651621"/>
    <w:rsid w:val="0065512B"/>
    <w:rsid w:val="0066214D"/>
    <w:rsid w:val="0066420F"/>
    <w:rsid w:val="00665AD1"/>
    <w:rsid w:val="0068014C"/>
    <w:rsid w:val="006829C1"/>
    <w:rsid w:val="006E17EE"/>
    <w:rsid w:val="006E4AA2"/>
    <w:rsid w:val="006E6DB4"/>
    <w:rsid w:val="00703F7C"/>
    <w:rsid w:val="00740FDB"/>
    <w:rsid w:val="00742185"/>
    <w:rsid w:val="0077283B"/>
    <w:rsid w:val="00772FA6"/>
    <w:rsid w:val="007737AE"/>
    <w:rsid w:val="0078542D"/>
    <w:rsid w:val="007857B3"/>
    <w:rsid w:val="00796AE7"/>
    <w:rsid w:val="007B1E0D"/>
    <w:rsid w:val="007C27AA"/>
    <w:rsid w:val="007C3410"/>
    <w:rsid w:val="007D0444"/>
    <w:rsid w:val="007D3AE7"/>
    <w:rsid w:val="007D4BD3"/>
    <w:rsid w:val="007E5D35"/>
    <w:rsid w:val="007F55F3"/>
    <w:rsid w:val="00801AEC"/>
    <w:rsid w:val="0080652E"/>
    <w:rsid w:val="0081257A"/>
    <w:rsid w:val="00821109"/>
    <w:rsid w:val="00826F1D"/>
    <w:rsid w:val="00833D7C"/>
    <w:rsid w:val="00834F62"/>
    <w:rsid w:val="00840BBC"/>
    <w:rsid w:val="008412D2"/>
    <w:rsid w:val="008528EA"/>
    <w:rsid w:val="00866523"/>
    <w:rsid w:val="00867F71"/>
    <w:rsid w:val="008952C8"/>
    <w:rsid w:val="008D3EDD"/>
    <w:rsid w:val="008E42CB"/>
    <w:rsid w:val="008E5238"/>
    <w:rsid w:val="008F6B04"/>
    <w:rsid w:val="00905AC2"/>
    <w:rsid w:val="009130EC"/>
    <w:rsid w:val="009227A0"/>
    <w:rsid w:val="00930AAC"/>
    <w:rsid w:val="00930DF3"/>
    <w:rsid w:val="00953E61"/>
    <w:rsid w:val="00953FD0"/>
    <w:rsid w:val="00983EDA"/>
    <w:rsid w:val="009B484D"/>
    <w:rsid w:val="009C47F1"/>
    <w:rsid w:val="009D7F4C"/>
    <w:rsid w:val="009E752A"/>
    <w:rsid w:val="009F0C5A"/>
    <w:rsid w:val="00A006EB"/>
    <w:rsid w:val="00A17839"/>
    <w:rsid w:val="00A20BF1"/>
    <w:rsid w:val="00A216FB"/>
    <w:rsid w:val="00A21738"/>
    <w:rsid w:val="00A342DD"/>
    <w:rsid w:val="00A377CA"/>
    <w:rsid w:val="00A461B2"/>
    <w:rsid w:val="00A53FB9"/>
    <w:rsid w:val="00A7179D"/>
    <w:rsid w:val="00AA1385"/>
    <w:rsid w:val="00B05175"/>
    <w:rsid w:val="00B1528B"/>
    <w:rsid w:val="00B74153"/>
    <w:rsid w:val="00BD4133"/>
    <w:rsid w:val="00BE13F5"/>
    <w:rsid w:val="00BE62A1"/>
    <w:rsid w:val="00BE7A1B"/>
    <w:rsid w:val="00BF0846"/>
    <w:rsid w:val="00C006A1"/>
    <w:rsid w:val="00C245A5"/>
    <w:rsid w:val="00C279E4"/>
    <w:rsid w:val="00C34006"/>
    <w:rsid w:val="00C3762A"/>
    <w:rsid w:val="00C434DF"/>
    <w:rsid w:val="00C80BAE"/>
    <w:rsid w:val="00C8737C"/>
    <w:rsid w:val="00CA0619"/>
    <w:rsid w:val="00CA1DA7"/>
    <w:rsid w:val="00CA26E0"/>
    <w:rsid w:val="00CA76C8"/>
    <w:rsid w:val="00CB219C"/>
    <w:rsid w:val="00CC3733"/>
    <w:rsid w:val="00CF3FDF"/>
    <w:rsid w:val="00CF4683"/>
    <w:rsid w:val="00D12CFB"/>
    <w:rsid w:val="00D21342"/>
    <w:rsid w:val="00D2149D"/>
    <w:rsid w:val="00D53E4E"/>
    <w:rsid w:val="00D55B5B"/>
    <w:rsid w:val="00D629B8"/>
    <w:rsid w:val="00D6697A"/>
    <w:rsid w:val="00D721B2"/>
    <w:rsid w:val="00DA39C6"/>
    <w:rsid w:val="00DB19FC"/>
    <w:rsid w:val="00DB410B"/>
    <w:rsid w:val="00DB63D9"/>
    <w:rsid w:val="00DD7B46"/>
    <w:rsid w:val="00DF4CC4"/>
    <w:rsid w:val="00E062C9"/>
    <w:rsid w:val="00E13773"/>
    <w:rsid w:val="00E23CCC"/>
    <w:rsid w:val="00E34869"/>
    <w:rsid w:val="00E37432"/>
    <w:rsid w:val="00E4051C"/>
    <w:rsid w:val="00E61DA9"/>
    <w:rsid w:val="00E83F96"/>
    <w:rsid w:val="00E866DB"/>
    <w:rsid w:val="00EB732A"/>
    <w:rsid w:val="00ED0C93"/>
    <w:rsid w:val="00EF3FC8"/>
    <w:rsid w:val="00EF6038"/>
    <w:rsid w:val="00F10976"/>
    <w:rsid w:val="00F200BA"/>
    <w:rsid w:val="00F26E76"/>
    <w:rsid w:val="00F42E26"/>
    <w:rsid w:val="00F430EC"/>
    <w:rsid w:val="00F44106"/>
    <w:rsid w:val="00F465E3"/>
    <w:rsid w:val="00F52085"/>
    <w:rsid w:val="00F844F7"/>
    <w:rsid w:val="00F92705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570A"/>
  <w15:chartTrackingRefBased/>
  <w15:docId w15:val="{86FF1E49-18C1-40E2-8471-7C03E90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1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72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binaries/rijksoverheid/documenten/kamerstukken/2020/06/05/rivm-rapport-motie-schonis-en-de-who-richtlijnen-voor-omgevingsgeluid-2018/rivm-rapport-motie-schonis-en-de-who-richtlijnen-voor-omgevingsgeluid-2018.pdf" TargetMode="External"/><Relationship Id="rId13" Type="http://schemas.openxmlformats.org/officeDocument/2006/relationships/hyperlink" Target="https://www.rijksoverheid.nl/binaries/rijksoverheid/documenten/kamerstukken/2020/06/05/rivm-rapport-motie-schonis-en-de-who-richtlijnen-voor-omgevingsgeluid-2018/rivm-rapport-motie-schonis-en-de-who-richtlijnen-voor-omgevingsgeluid-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jksoverheid.nl/binaries/rijksoverheid/documenten/rapporten/2020/06/05/bijlage-1-rivm-rapport-motie-schonis-en-de-who-richtlijnen-voor-omgevingsgeluid-2018/bijlage-1-rivm-rapport-motie-schonis-en-de-who-richtlijnen-voor-omgevingsgeluid-2018.pdf" TargetMode="External"/><Relationship Id="rId12" Type="http://schemas.openxmlformats.org/officeDocument/2006/relationships/hyperlink" Target="https://www.rivm.nl/publicaties/evaluatie-nieuwe-normstelling-windturbinegeluid-invloed-van-verschillende-grenswaard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ek.officielebekendmakingen.nl/stb-2010-749.html" TargetMode="External"/><Relationship Id="rId11" Type="http://schemas.openxmlformats.org/officeDocument/2006/relationships/hyperlink" Target="https://zoek.officielebekendmakingen.nl/stb-2010-749.html" TargetMode="External"/><Relationship Id="rId5" Type="http://schemas.openxmlformats.org/officeDocument/2006/relationships/hyperlink" Target="https://www.rivm.nl/publicaties/evaluatie-nieuwe-normstelling-windturbinegeluid-invloed-van-verschillende-grenswaard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uters.com/world/europe/eu-top-court-upholds-eu-ban-bayer-pesticides-linked-harming-bees-2021-05-06/" TargetMode="External"/><Relationship Id="rId4" Type="http://schemas.openxmlformats.org/officeDocument/2006/relationships/hyperlink" Target="https://zoek.officielebekendmakingen.nl/stb-2010-749.html" TargetMode="External"/><Relationship Id="rId9" Type="http://schemas.openxmlformats.org/officeDocument/2006/relationships/hyperlink" Target="https://rivm.openrepository.com/handle/10029/624452" TargetMode="External"/><Relationship Id="rId14" Type="http://schemas.openxmlformats.org/officeDocument/2006/relationships/hyperlink" Target="https://www.rijksoverheid.nl/binaries/rijksoverheid/documenten/rapporten/2020/06/05/bijlage-1-rivm-rapport-motie-schonis-en-de-who-richtlijnen-voor-omgevingsgeluid-2018/bijlage-1-rivm-rapport-motie-schonis-en-de-who-richtlijnen-voor-omgevingsgeluid-2018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van de Ketterij</dc:creator>
  <cp:keywords/>
  <dc:description/>
  <cp:lastModifiedBy>Edwin van de Ketterij</cp:lastModifiedBy>
  <cp:revision>186</cp:revision>
  <cp:lastPrinted>2021-05-07T16:04:00Z</cp:lastPrinted>
  <dcterms:created xsi:type="dcterms:W3CDTF">2021-05-07T11:53:00Z</dcterms:created>
  <dcterms:modified xsi:type="dcterms:W3CDTF">2021-05-10T18:55:00Z</dcterms:modified>
</cp:coreProperties>
</file>